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BF" w:rsidRDefault="008874BF" w:rsidP="008874BF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Cs w:val="38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2543175</wp:posOffset>
            </wp:positionH>
            <wp:positionV relativeFrom="paragraph">
              <wp:posOffset>30480</wp:posOffset>
            </wp:positionV>
            <wp:extent cx="942975" cy="962025"/>
            <wp:effectExtent l="19050" t="0" r="9525" b="0"/>
            <wp:wrapTopAndBottom/>
            <wp:docPr id="3" name="Immagine 3" descr="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U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4BF" w:rsidRDefault="008874BF" w:rsidP="008874BF">
      <w:pPr>
        <w:jc w:val="center"/>
      </w:pPr>
    </w:p>
    <w:p w:rsidR="008874BF" w:rsidRDefault="008874BF" w:rsidP="008874BF">
      <w:pPr>
        <w:jc w:val="center"/>
      </w:pPr>
    </w:p>
    <w:p w:rsidR="008874BF" w:rsidRPr="00F036E0" w:rsidRDefault="008874BF" w:rsidP="008874BF">
      <w:pPr>
        <w:pStyle w:val="Titolo1"/>
        <w:jc w:val="center"/>
        <w:rPr>
          <w:rFonts w:ascii="Times New Roman" w:hAnsi="Times New Roman"/>
          <w:sz w:val="28"/>
          <w:szCs w:val="28"/>
        </w:rPr>
      </w:pPr>
      <w:r w:rsidRPr="00F036E0">
        <w:rPr>
          <w:rFonts w:ascii="Times New Roman" w:hAnsi="Times New Roman"/>
          <w:sz w:val="28"/>
          <w:szCs w:val="28"/>
        </w:rPr>
        <w:t xml:space="preserve">COMUNE </w:t>
      </w:r>
      <w:proofErr w:type="spellStart"/>
      <w:r w:rsidRPr="00F036E0">
        <w:rPr>
          <w:rFonts w:ascii="Times New Roman" w:hAnsi="Times New Roman"/>
          <w:sz w:val="28"/>
          <w:szCs w:val="28"/>
        </w:rPr>
        <w:t>DI</w:t>
      </w:r>
      <w:proofErr w:type="spellEnd"/>
      <w:r w:rsidRPr="00F036E0">
        <w:rPr>
          <w:rFonts w:ascii="Times New Roman" w:hAnsi="Times New Roman"/>
          <w:sz w:val="28"/>
          <w:szCs w:val="28"/>
        </w:rPr>
        <w:t xml:space="preserve"> MONTELEONE ROCCA DORIA</w:t>
      </w:r>
    </w:p>
    <w:p w:rsidR="008874BF" w:rsidRPr="00F036E0" w:rsidRDefault="008874BF" w:rsidP="008874BF">
      <w:pPr>
        <w:pStyle w:val="Titolo2"/>
        <w:jc w:val="center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PROVINCIA </w:t>
      </w:r>
      <w:proofErr w:type="spellStart"/>
      <w:r w:rsidRPr="00F036E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036E0">
        <w:rPr>
          <w:rFonts w:ascii="Times New Roman" w:hAnsi="Times New Roman" w:cs="Times New Roman"/>
          <w:sz w:val="28"/>
          <w:szCs w:val="28"/>
        </w:rPr>
        <w:t xml:space="preserve"> SASSARI</w:t>
      </w:r>
    </w:p>
    <w:p w:rsidR="008874BF" w:rsidRDefault="008874BF" w:rsidP="008874BF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Cs w:val="38"/>
        </w:rPr>
      </w:pPr>
    </w:p>
    <w:p w:rsidR="008874BF" w:rsidRDefault="008874BF" w:rsidP="004376BF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8874BF" w:rsidRDefault="008874BF" w:rsidP="004376BF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376BF" w:rsidRDefault="004376BF" w:rsidP="004376BF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Allegato 1 alla delibera n. 43/2016 - Documento di attestazione</w:t>
      </w:r>
    </w:p>
    <w:p w:rsidR="004376BF" w:rsidRDefault="004376BF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0" w:lineRule="atLeast"/>
        <w:ind w:left="344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Documento di attestazione</w:t>
      </w:r>
    </w:p>
    <w:p w:rsidR="004376BF" w:rsidRDefault="004376BF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numPr>
          <w:ilvl w:val="0"/>
          <w:numId w:val="1"/>
        </w:numPr>
        <w:tabs>
          <w:tab w:val="left" w:pos="720"/>
        </w:tabs>
        <w:spacing w:line="231" w:lineRule="auto"/>
        <w:ind w:left="720" w:hanging="369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Il Nucleo di Valutazione presso il comune di </w:t>
      </w:r>
      <w:r w:rsidR="00C46C1C">
        <w:rPr>
          <w:rFonts w:ascii="Garamond" w:eastAsia="Garamond" w:hAnsi="Garamond"/>
          <w:sz w:val="24"/>
        </w:rPr>
        <w:t>Monteleone Rocca Doria</w:t>
      </w:r>
      <w:r>
        <w:rPr>
          <w:rFonts w:ascii="Garamond" w:eastAsia="Garamond" w:hAnsi="Garamond"/>
          <w:sz w:val="24"/>
        </w:rPr>
        <w:t xml:space="preserve">, ai sensi dell’art. 14, c. 4, lett. g), del d.lgs. n. 150/2009 e delle delibere A.N.AC. </w:t>
      </w:r>
      <w:proofErr w:type="spellStart"/>
      <w:r>
        <w:rPr>
          <w:rFonts w:ascii="Garamond" w:eastAsia="Garamond" w:hAnsi="Garamond"/>
          <w:sz w:val="24"/>
        </w:rPr>
        <w:t>nn</w:t>
      </w:r>
      <w:proofErr w:type="spellEnd"/>
      <w:r>
        <w:rPr>
          <w:rFonts w:ascii="Garamond" w:eastAsia="Garamond" w:hAnsi="Garamond"/>
          <w:sz w:val="24"/>
        </w:rPr>
        <w:t>. 50/2013 e 43/2016, ha effettuato la verifica sulla pubblicazione, sulla completezza, sull’aggiornamento e sull’apertura del formato di ciascun documento, dato ed informazione elencati nell’Allegato 1 – Griglia di rilevazione al 31 gennaio 2016 della delibera n. 43/2016.</w:t>
      </w:r>
    </w:p>
    <w:p w:rsidR="004376BF" w:rsidRDefault="004376BF" w:rsidP="004376BF">
      <w:pPr>
        <w:spacing w:line="169" w:lineRule="exact"/>
        <w:rPr>
          <w:rFonts w:ascii="Garamond" w:eastAsia="Garamond" w:hAnsi="Garamond"/>
          <w:sz w:val="24"/>
        </w:rPr>
      </w:pPr>
    </w:p>
    <w:p w:rsidR="004376BF" w:rsidRPr="004376BF" w:rsidRDefault="004376BF" w:rsidP="004376BF">
      <w:pPr>
        <w:numPr>
          <w:ilvl w:val="0"/>
          <w:numId w:val="1"/>
        </w:numPr>
        <w:tabs>
          <w:tab w:val="left" w:pos="720"/>
        </w:tabs>
        <w:spacing w:line="225" w:lineRule="auto"/>
        <w:ind w:left="720" w:hanging="369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Il Nucleo di Valutazione ha svolto gli accertamenti, tenendo anche conto dei risultati e degli elementi emersi dall’attività di controllo sull’assolvimento degli obblighi di pubblicazione svolta dal Responsabile della trasparenza ai sensi dell’art. 43, c. 1, del d.lgs. n. </w:t>
      </w:r>
      <w:r w:rsidRPr="004376BF">
        <w:rPr>
          <w:rFonts w:ascii="Garamond" w:eastAsia="Garamond" w:hAnsi="Garamond"/>
          <w:sz w:val="24"/>
        </w:rPr>
        <w:t>33/2013.</w:t>
      </w:r>
    </w:p>
    <w:p w:rsidR="004376BF" w:rsidRDefault="004376BF" w:rsidP="004376BF">
      <w:pPr>
        <w:spacing w:line="168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218" w:lineRule="auto"/>
        <w:ind w:left="360" w:right="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Sulla base di quanto sopra, il Nucleo di Valutazione, ai sensi dell’art. 14, c. 4, lett. g), del d.lgs. n. 150/2009</w:t>
      </w:r>
    </w:p>
    <w:p w:rsidR="004376BF" w:rsidRDefault="004376BF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0" w:lineRule="atLeast"/>
        <w:ind w:left="426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ATTESTA</w:t>
      </w:r>
    </w:p>
    <w:p w:rsidR="004376BF" w:rsidRDefault="004376BF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4376BF" w:rsidRDefault="004376BF" w:rsidP="00524B70">
      <w:pPr>
        <w:spacing w:line="307" w:lineRule="auto"/>
        <w:ind w:left="3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la veridicità</w:t>
      </w:r>
      <w:r>
        <w:rPr>
          <w:rFonts w:ascii="Garamond" w:eastAsia="Garamond" w:hAnsi="Garamond"/>
          <w:sz w:val="24"/>
          <w:vertAlign w:val="superscript"/>
        </w:rPr>
        <w:t>1</w:t>
      </w:r>
      <w:r>
        <w:rPr>
          <w:rFonts w:ascii="Garamond" w:eastAsia="Garamond" w:hAnsi="Garamond"/>
          <w:sz w:val="24"/>
        </w:rPr>
        <w:t>e l’attendibilità, alla data dell’attestazione, di quanto riportato nell’Allegato 1 rispetto a quanto pubblicato sul sito dell’amministrazione.</w:t>
      </w:r>
    </w:p>
    <w:p w:rsidR="004376BF" w:rsidRDefault="004376BF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6BF" w:rsidRDefault="00C46C1C" w:rsidP="004376BF">
      <w:pPr>
        <w:spacing w:line="0" w:lineRule="atLeast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Data 27</w:t>
      </w:r>
      <w:bookmarkStart w:id="0" w:name="_GoBack"/>
      <w:bookmarkEnd w:id="0"/>
      <w:r w:rsidR="004376BF">
        <w:rPr>
          <w:rFonts w:ascii="Garamond" w:eastAsia="Garamond" w:hAnsi="Garamond"/>
          <w:sz w:val="24"/>
        </w:rPr>
        <w:t xml:space="preserve"> febbraio 2016</w:t>
      </w:r>
    </w:p>
    <w:p w:rsidR="004376BF" w:rsidRDefault="004376BF" w:rsidP="004376BF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242" w:lineRule="auto"/>
        <w:ind w:left="7620" w:firstLine="89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Firma del Presidente (</w:t>
      </w:r>
      <w:r>
        <w:rPr>
          <w:rFonts w:ascii="Garamond" w:eastAsia="Garamond" w:hAnsi="Garamond"/>
          <w:b/>
          <w:sz w:val="24"/>
        </w:rPr>
        <w:t>Nome e Cognome</w:t>
      </w:r>
      <w:r>
        <w:rPr>
          <w:rFonts w:ascii="Garamond" w:eastAsia="Garamond" w:hAnsi="Garamond"/>
          <w:sz w:val="24"/>
        </w:rPr>
        <w:t>)</w:t>
      </w:r>
    </w:p>
    <w:p w:rsidR="004376BF" w:rsidRDefault="00B92E76" w:rsidP="004376BF">
      <w:pPr>
        <w:spacing w:line="200" w:lineRule="exact"/>
        <w:rPr>
          <w:rFonts w:ascii="Times New Roman" w:eastAsia="Times New Roman" w:hAnsi="Times New Roman"/>
          <w:sz w:val="24"/>
        </w:rPr>
      </w:pPr>
      <w:r w:rsidRPr="00B92E76">
        <w:rPr>
          <w:rFonts w:ascii="Garamond" w:eastAsia="Garamond" w:hAnsi="Garamond"/>
          <w:noProof/>
          <w:sz w:val="24"/>
        </w:rPr>
        <w:pict>
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41pt" to="143.7pt,14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" o:allowincell="f" strokeweight=".21164mm"/>
        </w:pict>
      </w:r>
    </w:p>
    <w:p w:rsidR="004376BF" w:rsidRPr="00EF325A" w:rsidRDefault="004376BF" w:rsidP="004376BF">
      <w:pPr>
        <w:jc w:val="both"/>
        <w:rPr>
          <w:rFonts w:ascii="Arial" w:hAnsi="Arial"/>
          <w:sz w:val="24"/>
          <w:szCs w:val="24"/>
        </w:rPr>
      </w:pPr>
    </w:p>
    <w:p w:rsidR="004376BF" w:rsidRPr="00F20F5F" w:rsidRDefault="004376BF" w:rsidP="004376BF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828800" cy="1130300"/>
            <wp:effectExtent l="0" t="0" r="0" b="1270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6BF" w:rsidRDefault="004376BF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3F05" w:rsidRDefault="00F13F05" w:rsidP="004376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4376BF" w:rsidRDefault="004376BF" w:rsidP="004376BF">
      <w:pPr>
        <w:spacing w:line="0" w:lineRule="atLeast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1</w:t>
      </w:r>
    </w:p>
    <w:p w:rsidR="004376BF" w:rsidRDefault="004376BF" w:rsidP="004376BF">
      <w:pPr>
        <w:spacing w:line="0" w:lineRule="atLeast"/>
        <w:rPr>
          <w:rFonts w:ascii="Times New Roman" w:eastAsia="Times New Roman" w:hAnsi="Times New Roman"/>
          <w:sz w:val="13"/>
        </w:rPr>
        <w:sectPr w:rsidR="004376BF">
          <w:pgSz w:w="11900" w:h="16838"/>
          <w:pgMar w:top="702" w:right="1120" w:bottom="556" w:left="1140" w:header="0" w:footer="0" w:gutter="0"/>
          <w:cols w:space="0" w:equalWidth="0">
            <w:col w:w="9640"/>
          </w:cols>
          <w:docGrid w:linePitch="360"/>
        </w:sectPr>
      </w:pPr>
    </w:p>
    <w:p w:rsidR="004376BF" w:rsidRDefault="004376BF" w:rsidP="004376BF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F13F05" w:rsidRDefault="004376BF" w:rsidP="008874BF">
      <w:pPr>
        <w:spacing w:line="215" w:lineRule="auto"/>
        <w:ind w:firstLine="156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Il concetto di veridicità è inteso qui come conformità tra quanto rilevato dall’OIV/altra struttura con funzioni analoghe nell’Allegato 1 e quanto pubblicato sul sito istituzionale al momento dell’attestazione</w:t>
      </w:r>
    </w:p>
    <w:p w:rsidR="00F13F05" w:rsidRDefault="00F13F05">
      <w:pPr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br w:type="page"/>
      </w:r>
    </w:p>
    <w:p w:rsidR="004376BF" w:rsidRDefault="004376BF" w:rsidP="008874BF">
      <w:pPr>
        <w:spacing w:line="215" w:lineRule="auto"/>
        <w:ind w:firstLine="156"/>
        <w:jc w:val="both"/>
        <w:rPr>
          <w:rFonts w:ascii="Times New Roman" w:eastAsia="Times New Roman" w:hAnsi="Times New Roman"/>
          <w:sz w:val="18"/>
        </w:rPr>
      </w:pPr>
    </w:p>
    <w:p w:rsidR="00F13F05" w:rsidRDefault="00F13F05" w:rsidP="008874BF">
      <w:pPr>
        <w:spacing w:line="215" w:lineRule="auto"/>
        <w:ind w:firstLine="156"/>
        <w:jc w:val="both"/>
        <w:rPr>
          <w:rFonts w:ascii="Times New Roman" w:eastAsia="Times New Roman" w:hAnsi="Times New Roman"/>
          <w:sz w:val="18"/>
        </w:rPr>
      </w:pPr>
    </w:p>
    <w:p w:rsidR="00F13F05" w:rsidRDefault="00F13F05" w:rsidP="00F13F05">
      <w:pPr>
        <w:widowControl w:val="0"/>
        <w:autoSpaceDE w:val="0"/>
        <w:autoSpaceDN w:val="0"/>
        <w:adjustRightInd w:val="0"/>
        <w:spacing w:after="650"/>
        <w:ind w:right="-153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Allegato 3 alla Delibera n. 43/2016 </w:t>
      </w:r>
    </w:p>
    <w:p w:rsidR="00F13F05" w:rsidRPr="00F13F05" w:rsidRDefault="00F13F05" w:rsidP="00F13F05">
      <w:pPr>
        <w:widowControl w:val="0"/>
        <w:autoSpaceDE w:val="0"/>
        <w:autoSpaceDN w:val="0"/>
        <w:adjustRightInd w:val="0"/>
        <w:spacing w:after="650"/>
        <w:ind w:right="-1532"/>
        <w:jc w:val="center"/>
        <w:rPr>
          <w:rFonts w:ascii="Garamond" w:hAnsi="Garamond" w:cs="Garamond"/>
          <w:b/>
          <w:sz w:val="23"/>
          <w:szCs w:val="23"/>
        </w:rPr>
      </w:pPr>
      <w:r w:rsidRPr="00F13F05">
        <w:rPr>
          <w:rFonts w:ascii="Garamond" w:hAnsi="Garamond" w:cs="Garamond"/>
          <w:b/>
          <w:i/>
          <w:iCs/>
          <w:sz w:val="23"/>
          <w:szCs w:val="23"/>
        </w:rPr>
        <w:t>Scheda di sintesi sulla rilevazione del Nucleo di Valutazione</w:t>
      </w:r>
    </w:p>
    <w:p w:rsidR="00F13F05" w:rsidRDefault="00F13F05" w:rsidP="00F13F05">
      <w:pPr>
        <w:widowControl w:val="0"/>
        <w:autoSpaceDE w:val="0"/>
        <w:autoSpaceDN w:val="0"/>
        <w:adjustRightInd w:val="0"/>
        <w:spacing w:after="227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i/>
          <w:iCs/>
          <w:sz w:val="23"/>
          <w:szCs w:val="23"/>
        </w:rPr>
        <w:t xml:space="preserve">Data di svolgimento della rilevazione </w:t>
      </w:r>
    </w:p>
    <w:p w:rsidR="00F13F05" w:rsidRDefault="00F13F05" w:rsidP="00F13F05">
      <w:pPr>
        <w:widowControl w:val="0"/>
        <w:autoSpaceDE w:val="0"/>
        <w:autoSpaceDN w:val="0"/>
        <w:adjustRightInd w:val="0"/>
        <w:spacing w:after="585" w:line="308" w:lineRule="atLeast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Attività svolta dal 26 febbraio alla riunione svolta in forma telematica in data 27 febbraio</w:t>
      </w:r>
    </w:p>
    <w:p w:rsidR="00F13F05" w:rsidRDefault="00F13F05" w:rsidP="00F13F05">
      <w:pPr>
        <w:widowControl w:val="0"/>
        <w:autoSpaceDE w:val="0"/>
        <w:autoSpaceDN w:val="0"/>
        <w:adjustRightInd w:val="0"/>
        <w:spacing w:after="227" w:line="308" w:lineRule="atLeast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i/>
          <w:iCs/>
          <w:sz w:val="23"/>
          <w:szCs w:val="23"/>
        </w:rPr>
        <w:t xml:space="preserve">Estensione della rilevazione (nel caso di amministrazioni con uffici periferici, articolazioni organizzative autonome e Corpi ) </w:t>
      </w:r>
    </w:p>
    <w:p w:rsidR="00F13F05" w:rsidRDefault="00F13F05" w:rsidP="00F13F05">
      <w:pPr>
        <w:widowControl w:val="0"/>
        <w:autoSpaceDE w:val="0"/>
        <w:autoSpaceDN w:val="0"/>
        <w:adjustRightInd w:val="0"/>
        <w:spacing w:after="227" w:line="308" w:lineRule="atLeast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i/>
          <w:iCs/>
          <w:sz w:val="23"/>
          <w:szCs w:val="23"/>
        </w:rPr>
        <w:t xml:space="preserve">Procedure e modalità seguite per la rilevazione </w:t>
      </w:r>
    </w:p>
    <w:p w:rsidR="00F13F05" w:rsidRDefault="00F13F05" w:rsidP="00F13F05">
      <w:pPr>
        <w:widowControl w:val="0"/>
        <w:autoSpaceDE w:val="0"/>
        <w:autoSpaceDN w:val="0"/>
        <w:adjustRightInd w:val="0"/>
        <w:spacing w:after="310" w:line="308" w:lineRule="atLeast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Esame diretto a campione sulla base della griglia predisposta dalla struttura</w:t>
      </w:r>
    </w:p>
    <w:p w:rsidR="00F13F05" w:rsidRDefault="00F13F05" w:rsidP="00F13F05">
      <w:pPr>
        <w:widowControl w:val="0"/>
        <w:autoSpaceDE w:val="0"/>
        <w:autoSpaceDN w:val="0"/>
        <w:adjustRightInd w:val="0"/>
        <w:ind w:right="-1532"/>
        <w:rPr>
          <w:rFonts w:ascii="Times New Roman" w:hAnsi="Times New Roman" w:cs="Times New Roman"/>
        </w:rPr>
      </w:pPr>
    </w:p>
    <w:p w:rsidR="00F13F05" w:rsidRDefault="00F13F05" w:rsidP="00F13F05">
      <w:pPr>
        <w:widowControl w:val="0"/>
        <w:autoSpaceDE w:val="0"/>
        <w:autoSpaceDN w:val="0"/>
        <w:adjustRightInd w:val="0"/>
        <w:spacing w:after="795"/>
        <w:ind w:right="-1532"/>
        <w:jc w:val="center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i/>
          <w:iCs/>
          <w:sz w:val="23"/>
          <w:szCs w:val="23"/>
        </w:rPr>
        <w:t xml:space="preserve">Aspetti critici riscontrati nel corso della rilevazione </w:t>
      </w:r>
    </w:p>
    <w:p w:rsidR="00F13F05" w:rsidRDefault="00F13F05" w:rsidP="00F13F05">
      <w:pPr>
        <w:widowControl w:val="0"/>
        <w:autoSpaceDE w:val="0"/>
        <w:autoSpaceDN w:val="0"/>
        <w:adjustRightInd w:val="0"/>
        <w:ind w:right="-1532"/>
        <w:jc w:val="center"/>
        <w:rPr>
          <w:rFonts w:ascii="Times New Roman" w:hAnsi="Times New Roman" w:cs="Times New Roman"/>
        </w:rPr>
      </w:pPr>
      <w:r>
        <w:rPr>
          <w:rFonts w:ascii="Garamond" w:hAnsi="Garamond" w:cs="Garamond"/>
          <w:i/>
          <w:iCs/>
          <w:sz w:val="23"/>
          <w:szCs w:val="23"/>
        </w:rPr>
        <w:t xml:space="preserve">Eventuale documentazione da allegare </w:t>
      </w:r>
    </w:p>
    <w:p w:rsidR="00F13F05" w:rsidRDefault="00F13F05" w:rsidP="00F13F05"/>
    <w:p w:rsidR="00F13F05" w:rsidRDefault="00F13F05" w:rsidP="00F13F05"/>
    <w:p w:rsidR="00F13F05" w:rsidRDefault="00F13F05" w:rsidP="008874BF">
      <w:pPr>
        <w:spacing w:line="215" w:lineRule="auto"/>
        <w:ind w:firstLine="156"/>
        <w:jc w:val="both"/>
        <w:rPr>
          <w:rFonts w:ascii="Times New Roman" w:eastAsia="Times New Roman" w:hAnsi="Times New Roman"/>
          <w:sz w:val="18"/>
        </w:rPr>
      </w:pPr>
    </w:p>
    <w:p w:rsidR="00D268F4" w:rsidRDefault="00D268F4" w:rsidP="008874BF">
      <w:pPr>
        <w:jc w:val="both"/>
      </w:pPr>
    </w:p>
    <w:sectPr w:rsidR="00D268F4" w:rsidSect="00B92E76">
      <w:type w:val="continuous"/>
      <w:pgSz w:w="11900" w:h="16838"/>
      <w:pgMar w:top="702" w:right="1140" w:bottom="556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1AFCA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4376BF"/>
    <w:rsid w:val="003F1342"/>
    <w:rsid w:val="004376BF"/>
    <w:rsid w:val="00524B70"/>
    <w:rsid w:val="005670B8"/>
    <w:rsid w:val="008874BF"/>
    <w:rsid w:val="00B92E76"/>
    <w:rsid w:val="00C46C1C"/>
    <w:rsid w:val="00D268F4"/>
    <w:rsid w:val="00F1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6BF"/>
    <w:rPr>
      <w:rFonts w:ascii="Calibri" w:eastAsia="Calibri" w:hAnsi="Calibri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8874BF"/>
    <w:pPr>
      <w:keepNext/>
      <w:autoSpaceDE w:val="0"/>
      <w:autoSpaceDN w:val="0"/>
      <w:adjustRightInd w:val="0"/>
      <w:jc w:val="both"/>
      <w:outlineLvl w:val="0"/>
    </w:pPr>
    <w:rPr>
      <w:rFonts w:ascii="TTE1AFCAF8t00" w:eastAsia="Times New Roman" w:hAnsi="TTE1AFCAF8t00" w:cs="Times New Roman"/>
      <w:b/>
      <w:bCs/>
      <w:caps/>
      <w:sz w:val="19"/>
      <w:szCs w:val="19"/>
    </w:rPr>
  </w:style>
  <w:style w:type="paragraph" w:styleId="Titolo2">
    <w:name w:val="heading 2"/>
    <w:basedOn w:val="Normale"/>
    <w:next w:val="Normale"/>
    <w:link w:val="Titolo2Carattere"/>
    <w:qFormat/>
    <w:rsid w:val="008874BF"/>
    <w:pPr>
      <w:keepNext/>
      <w:jc w:val="both"/>
      <w:outlineLvl w:val="1"/>
    </w:pPr>
    <w:rPr>
      <w:rFonts w:ascii="Arial Narrow" w:eastAsia="Times New Roman" w:hAnsi="Arial Narrow"/>
      <w:b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6B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6BF"/>
    <w:rPr>
      <w:rFonts w:ascii="Lucida Grande" w:eastAsia="Calibri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874BF"/>
    <w:rPr>
      <w:rFonts w:ascii="TTE1AFCAF8t00" w:eastAsia="Times New Roman" w:hAnsi="TTE1AFCAF8t00" w:cs="Times New Roman"/>
      <w:b/>
      <w:bCs/>
      <w:caps/>
      <w:sz w:val="19"/>
      <w:szCs w:val="19"/>
    </w:rPr>
  </w:style>
  <w:style w:type="character" w:customStyle="1" w:styleId="Titolo2Carattere">
    <w:name w:val="Titolo 2 Carattere"/>
    <w:basedOn w:val="Carpredefinitoparagrafo"/>
    <w:link w:val="Titolo2"/>
    <w:rsid w:val="008874BF"/>
    <w:rPr>
      <w:rFonts w:ascii="Arial Narrow" w:eastAsia="Times New Roman" w:hAnsi="Arial Narrow" w:cs="Arial"/>
      <w:b/>
      <w:caps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6BF"/>
    <w:rPr>
      <w:rFonts w:ascii="Calibri" w:eastAsia="Calibri" w:hAnsi="Calibri" w:cs="Arial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6B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76BF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Bianco</dc:creator>
  <cp:keywords/>
  <dc:description/>
  <cp:lastModifiedBy>Segretaria Comunale</cp:lastModifiedBy>
  <cp:revision>3</cp:revision>
  <dcterms:created xsi:type="dcterms:W3CDTF">2016-02-29T08:16:00Z</dcterms:created>
  <dcterms:modified xsi:type="dcterms:W3CDTF">2016-02-29T08:20:00Z</dcterms:modified>
</cp:coreProperties>
</file>