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8D" w:rsidRPr="00203AB7" w:rsidRDefault="00A6278D" w:rsidP="00203AB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temma di Monteleone Rocca Doria" style="position:absolute;margin-left:249.35pt;margin-top:2.1pt;width:52.1pt;height:71.3pt;z-index:251658240;visibility:visible" filled="t" stroked="t">
            <v:imagedata r:id="rId5" o:title=""/>
          </v:shape>
        </w:pict>
      </w:r>
      <w:r w:rsidRPr="008F35BB">
        <w:rPr>
          <w:b/>
        </w:rPr>
        <w:pict>
          <v:shape id="_x0000_i1025" type="#_x0000_t75" style="width:87.6pt;height:75pt">
            <v:imagedata r:id="rId6" o:title=""/>
          </v:shape>
        </w:pict>
      </w:r>
    </w:p>
    <w:p w:rsidR="00A6278D" w:rsidRDefault="00A6278D"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COMUNE DE MONTELEONE</w:t>
      </w:r>
    </w:p>
    <w:p w:rsidR="00A6278D" w:rsidRDefault="00A6278D"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Provìntzia de Tàtari</w:t>
      </w:r>
    </w:p>
    <w:p w:rsidR="00A6278D" w:rsidRPr="00E2734E" w:rsidRDefault="00A6278D" w:rsidP="00203AB7">
      <w:pPr>
        <w:widowControl w:val="0"/>
        <w:autoSpaceDE w:val="0"/>
        <w:autoSpaceDN w:val="0"/>
        <w:adjustRightInd w:val="0"/>
        <w:spacing w:before="5" w:line="375" w:lineRule="exact"/>
        <w:jc w:val="center"/>
        <w:rPr>
          <w:b/>
          <w:bCs/>
          <w:spacing w:val="-1"/>
          <w:position w:val="-1"/>
          <w:sz w:val="42"/>
          <w:szCs w:val="42"/>
        </w:rPr>
      </w:pPr>
      <w:r w:rsidRPr="00E2734E">
        <w:rPr>
          <w:b/>
          <w:bCs/>
          <w:position w:val="-1"/>
          <w:sz w:val="42"/>
          <w:szCs w:val="42"/>
        </w:rPr>
        <w:t>Delibera</w:t>
      </w:r>
      <w:r>
        <w:rPr>
          <w:b/>
          <w:bCs/>
          <w:position w:val="-1"/>
          <w:sz w:val="42"/>
          <w:szCs w:val="42"/>
        </w:rPr>
        <w:t>t</w:t>
      </w:r>
      <w:r w:rsidRPr="00E2734E">
        <w:rPr>
          <w:b/>
          <w:bCs/>
          <w:position w:val="-1"/>
          <w:sz w:val="42"/>
          <w:szCs w:val="42"/>
        </w:rPr>
        <w:t>zione</w:t>
      </w:r>
      <w:r>
        <w:rPr>
          <w:b/>
          <w:bCs/>
          <w:position w:val="-1"/>
          <w:sz w:val="42"/>
          <w:szCs w:val="42"/>
        </w:rPr>
        <w:t xml:space="preserve"> </w:t>
      </w:r>
      <w:r w:rsidRPr="00E2734E">
        <w:rPr>
          <w:b/>
          <w:bCs/>
          <w:position w:val="-1"/>
          <w:sz w:val="42"/>
          <w:szCs w:val="42"/>
        </w:rPr>
        <w:t>de</w:t>
      </w:r>
      <w:r>
        <w:rPr>
          <w:b/>
          <w:bCs/>
          <w:position w:val="-1"/>
          <w:sz w:val="42"/>
          <w:szCs w:val="42"/>
        </w:rPr>
        <w:t xml:space="preserve"> s</w:t>
      </w:r>
      <w:r w:rsidRPr="00E2734E">
        <w:rPr>
          <w:b/>
          <w:bCs/>
          <w:position w:val="-1"/>
          <w:sz w:val="42"/>
          <w:szCs w:val="42"/>
        </w:rPr>
        <w:t>a Giunta</w:t>
      </w:r>
      <w:r>
        <w:rPr>
          <w:b/>
          <w:bCs/>
          <w:position w:val="-1"/>
          <w:sz w:val="42"/>
          <w:szCs w:val="42"/>
        </w:rPr>
        <w:t xml:space="preserve"> </w:t>
      </w:r>
      <w:r w:rsidRPr="00E2734E">
        <w:rPr>
          <w:b/>
          <w:bCs/>
          <w:spacing w:val="-1"/>
          <w:position w:val="-1"/>
          <w:sz w:val="42"/>
          <w:szCs w:val="42"/>
        </w:rPr>
        <w:t>Comunale</w:t>
      </w:r>
    </w:p>
    <w:p w:rsidR="00A6278D" w:rsidRDefault="00A6278D" w:rsidP="00203AB7">
      <w:pPr>
        <w:tabs>
          <w:tab w:val="left" w:pos="3960"/>
        </w:tabs>
        <w:jc w:val="center"/>
        <w:rPr>
          <w:b/>
        </w:rPr>
      </w:pPr>
    </w:p>
    <w:p w:rsidR="00A6278D" w:rsidRPr="00424FCB" w:rsidRDefault="00A6278D" w:rsidP="00203AB7">
      <w:pPr>
        <w:tabs>
          <w:tab w:val="left" w:pos="3960"/>
        </w:tabs>
        <w:jc w:val="center"/>
        <w:rPr>
          <w:b/>
          <w:sz w:val="24"/>
          <w:szCs w:val="24"/>
        </w:rPr>
      </w:pPr>
      <w:r w:rsidRPr="00424FCB">
        <w:rPr>
          <w:b/>
          <w:sz w:val="24"/>
          <w:szCs w:val="24"/>
        </w:rPr>
        <w:t xml:space="preserve">N° </w:t>
      </w:r>
      <w:r>
        <w:rPr>
          <w:b/>
          <w:sz w:val="24"/>
          <w:szCs w:val="24"/>
        </w:rPr>
        <w:t xml:space="preserve">40 </w:t>
      </w:r>
      <w:r w:rsidRPr="00424FCB">
        <w:rPr>
          <w:b/>
          <w:sz w:val="24"/>
          <w:szCs w:val="24"/>
        </w:rPr>
        <w:t xml:space="preserve">de su </w:t>
      </w:r>
      <w:r>
        <w:rPr>
          <w:b/>
          <w:sz w:val="24"/>
          <w:szCs w:val="24"/>
        </w:rPr>
        <w:t xml:space="preserve"> 28</w:t>
      </w:r>
      <w:r w:rsidRPr="00424FCB">
        <w:rPr>
          <w:b/>
          <w:sz w:val="24"/>
          <w:szCs w:val="24"/>
        </w:rPr>
        <w:t>.</w:t>
      </w:r>
      <w:r>
        <w:rPr>
          <w:b/>
          <w:sz w:val="24"/>
          <w:szCs w:val="24"/>
        </w:rPr>
        <w:t>09.</w:t>
      </w:r>
      <w:r w:rsidRPr="00424FCB">
        <w:rPr>
          <w:b/>
          <w:sz w:val="24"/>
          <w:szCs w:val="24"/>
        </w:rPr>
        <w:t>20</w:t>
      </w:r>
      <w:r>
        <w:rPr>
          <w:b/>
          <w:sz w:val="24"/>
          <w:szCs w:val="24"/>
        </w:rPr>
        <w:t>20</w:t>
      </w:r>
    </w:p>
    <w:p w:rsidR="00A6278D" w:rsidRPr="004447DE" w:rsidRDefault="00A6278D" w:rsidP="00203AB7">
      <w:pPr>
        <w:tabs>
          <w:tab w:val="left" w:pos="3960"/>
        </w:tabs>
        <w:rPr>
          <w:b/>
        </w:rPr>
      </w:pPr>
    </w:p>
    <w:tbl>
      <w:tblPr>
        <w:tblW w:w="0" w:type="auto"/>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888"/>
      </w:tblGrid>
      <w:tr w:rsidR="00A6278D" w:rsidRPr="00764440" w:rsidTr="004539DE">
        <w:tc>
          <w:tcPr>
            <w:tcW w:w="9888" w:type="dxa"/>
            <w:tcBorders>
              <w:top w:val="single" w:sz="6" w:space="0" w:color="auto"/>
              <w:bottom w:val="single" w:sz="6" w:space="0" w:color="auto"/>
            </w:tcBorders>
          </w:tcPr>
          <w:p w:rsidR="00A6278D" w:rsidRPr="00764440" w:rsidRDefault="00A6278D" w:rsidP="00975DC5">
            <w:pPr>
              <w:jc w:val="both"/>
            </w:pPr>
            <w:r w:rsidRPr="00CE1548">
              <w:rPr>
                <w:b/>
                <w:sz w:val="24"/>
                <w:szCs w:val="24"/>
                <w:lang w:val="en-GB"/>
              </w:rPr>
              <w:t xml:space="preserve">OGETU : Art. 175 comma 5-bis, lìt. </w:t>
            </w:r>
            <w:r>
              <w:rPr>
                <w:b/>
                <w:sz w:val="24"/>
                <w:szCs w:val="24"/>
              </w:rPr>
              <w:t xml:space="preserve">E-bis) T.Ù. 267/2000. Variatziones a su bilàntziu de previsione 2020/2022 </w:t>
            </w:r>
          </w:p>
        </w:tc>
      </w:tr>
    </w:tbl>
    <w:p w:rsidR="00A6278D" w:rsidRPr="00764440" w:rsidRDefault="00A6278D" w:rsidP="00203AB7">
      <w:pPr>
        <w:tabs>
          <w:tab w:val="left" w:pos="3960"/>
        </w:tabs>
        <w:jc w:val="both"/>
        <w:rPr>
          <w:sz w:val="28"/>
          <w:szCs w:val="28"/>
        </w:rPr>
      </w:pPr>
    </w:p>
    <w:p w:rsidR="00A6278D" w:rsidRDefault="00A6278D" w:rsidP="00203AB7">
      <w:pPr>
        <w:pStyle w:val="BodyTextIndent"/>
        <w:jc w:val="both"/>
        <w:rPr>
          <w:rFonts w:ascii="Century Gothic" w:hAnsi="Century Gothic"/>
        </w:rPr>
      </w:pPr>
      <w:r w:rsidRPr="00424FCB">
        <w:rPr>
          <w:rFonts w:ascii="Century Gothic" w:hAnsi="Century Gothic"/>
        </w:rPr>
        <w:t>S’annu</w:t>
      </w:r>
      <w:r>
        <w:rPr>
          <w:rFonts w:ascii="Century Gothic" w:hAnsi="Century Gothic"/>
        </w:rPr>
        <w:t xml:space="preserve"> </w:t>
      </w:r>
      <w:r w:rsidRPr="00424FCB">
        <w:rPr>
          <w:rFonts w:ascii="Century Gothic" w:hAnsi="Century Gothic"/>
        </w:rPr>
        <w:t>duamìgia</w:t>
      </w:r>
      <w:r>
        <w:rPr>
          <w:rFonts w:ascii="Century Gothic" w:hAnsi="Century Gothic"/>
        </w:rPr>
        <w:t xml:space="preserve"> binti</w:t>
      </w:r>
      <w:r w:rsidRPr="00424FCB">
        <w:rPr>
          <w:rFonts w:ascii="Century Gothic" w:hAnsi="Century Gothic"/>
        </w:rPr>
        <w:t xml:space="preserve">, sa die </w:t>
      </w:r>
      <w:r>
        <w:rPr>
          <w:rFonts w:ascii="Century Gothic" w:hAnsi="Century Gothic"/>
        </w:rPr>
        <w:t xml:space="preserve">deghennoe </w:t>
      </w:r>
      <w:r w:rsidRPr="00424FCB">
        <w:rPr>
          <w:rFonts w:ascii="Century Gothic" w:hAnsi="Century Gothic"/>
        </w:rPr>
        <w:t xml:space="preserve">de su mese de </w:t>
      </w:r>
      <w:r>
        <w:rPr>
          <w:rFonts w:ascii="Century Gothic" w:hAnsi="Century Gothic"/>
        </w:rPr>
        <w:t xml:space="preserve">Santugaine, in Monteleone, in sa sala de sas Adunàntzias, a </w:t>
      </w:r>
      <w:r w:rsidRPr="00424FCB">
        <w:rPr>
          <w:rFonts w:ascii="Century Gothic" w:hAnsi="Century Gothic"/>
        </w:rPr>
        <w:t xml:space="preserve"> sas </w:t>
      </w:r>
      <w:r w:rsidRPr="002361F4">
        <w:rPr>
          <w:rFonts w:ascii="Century Gothic" w:hAnsi="Century Gothic"/>
          <w:b/>
        </w:rPr>
        <w:t>1</w:t>
      </w:r>
      <w:r>
        <w:rPr>
          <w:rFonts w:ascii="Century Gothic" w:hAnsi="Century Gothic"/>
          <w:b/>
        </w:rPr>
        <w:t>6</w:t>
      </w:r>
      <w:r w:rsidRPr="002361F4">
        <w:rPr>
          <w:rFonts w:ascii="Century Gothic" w:hAnsi="Century Gothic"/>
          <w:b/>
        </w:rPr>
        <w:t>:</w:t>
      </w:r>
      <w:r>
        <w:rPr>
          <w:rFonts w:ascii="Century Gothic" w:hAnsi="Century Gothic"/>
          <w:b/>
        </w:rPr>
        <w:t>30</w:t>
      </w:r>
      <w:r w:rsidRPr="00424FCB">
        <w:rPr>
          <w:rFonts w:ascii="Century Gothic" w:hAnsi="Century Gothic"/>
        </w:rPr>
        <w:t xml:space="preserve">, </w:t>
      </w:r>
      <w:r>
        <w:rPr>
          <w:rFonts w:ascii="Century Gothic" w:hAnsi="Century Gothic"/>
        </w:rPr>
        <w:t xml:space="preserve">s’est reunida </w:t>
      </w:r>
      <w:r w:rsidRPr="00424FCB">
        <w:rPr>
          <w:rFonts w:ascii="Century Gothic" w:hAnsi="Century Gothic"/>
        </w:rPr>
        <w:t>sa Giunta Comunale</w:t>
      </w:r>
      <w:r>
        <w:rPr>
          <w:rFonts w:ascii="Century Gothic" w:hAnsi="Century Gothic"/>
        </w:rPr>
        <w:t>.</w:t>
      </w:r>
    </w:p>
    <w:p w:rsidR="00A6278D" w:rsidRPr="00424FCB" w:rsidRDefault="00A6278D" w:rsidP="00203AB7">
      <w:pPr>
        <w:pStyle w:val="BodyTextIndent"/>
        <w:jc w:val="both"/>
        <w:rPr>
          <w:rFonts w:ascii="Century Gothic" w:hAnsi="Century Gothic"/>
        </w:rPr>
      </w:pPr>
      <w:r>
        <w:rPr>
          <w:rFonts w:ascii="Century Gothic" w:hAnsi="Century Gothic"/>
        </w:rPr>
        <w:t>Fatu s’apellu resurtant:</w:t>
      </w:r>
    </w:p>
    <w:p w:rsidR="00A6278D" w:rsidRPr="007B5703" w:rsidRDefault="00A6278D" w:rsidP="00203AB7">
      <w:pPr>
        <w:widowControl w:val="0"/>
        <w:autoSpaceDE w:val="0"/>
        <w:autoSpaceDN w:val="0"/>
        <w:adjustRightInd w:val="0"/>
        <w:spacing w:before="5" w:line="240" w:lineRule="exact"/>
        <w:jc w:val="both"/>
        <w:rPr>
          <w:rFonts w:ascii="Century Gothic" w:hAnsi="Century Gothic"/>
        </w:rPr>
      </w:pPr>
    </w:p>
    <w:tbl>
      <w:tblPr>
        <w:tblW w:w="0" w:type="auto"/>
        <w:tblInd w:w="35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3544"/>
        <w:gridCol w:w="4252"/>
        <w:gridCol w:w="1276"/>
      </w:tblGrid>
      <w:tr w:rsidR="00A6278D" w:rsidRPr="0063376B" w:rsidTr="004539DE">
        <w:tc>
          <w:tcPr>
            <w:tcW w:w="3544"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MASALA ANTONELLO</w:t>
            </w:r>
          </w:p>
        </w:tc>
        <w:tc>
          <w:tcPr>
            <w:tcW w:w="4252"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SÌNDIGU</w:t>
            </w:r>
          </w:p>
        </w:tc>
        <w:tc>
          <w:tcPr>
            <w:tcW w:w="1276"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P</w:t>
            </w:r>
          </w:p>
        </w:tc>
      </w:tr>
      <w:tr w:rsidR="00A6278D" w:rsidRPr="0063376B" w:rsidTr="004539DE">
        <w:tc>
          <w:tcPr>
            <w:tcW w:w="3544"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SOTGIA DANIELA</w:t>
            </w:r>
          </w:p>
        </w:tc>
        <w:tc>
          <w:tcPr>
            <w:tcW w:w="4252"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Pr>
                <w:rFonts w:ascii="Century Gothic" w:hAnsi="Century Gothic"/>
                <w:b/>
                <w:bCs/>
              </w:rPr>
              <w:t>P</w:t>
            </w:r>
          </w:p>
        </w:tc>
      </w:tr>
      <w:tr w:rsidR="00A6278D" w:rsidRPr="0063376B" w:rsidTr="004539DE">
        <w:tc>
          <w:tcPr>
            <w:tcW w:w="3544"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Pr>
                <w:rFonts w:ascii="Century Gothic" w:hAnsi="Century Gothic"/>
                <w:b/>
                <w:bCs/>
              </w:rPr>
              <w:t>GONNELLA SILVIA</w:t>
            </w:r>
          </w:p>
        </w:tc>
        <w:tc>
          <w:tcPr>
            <w:tcW w:w="4252"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P</w:t>
            </w:r>
          </w:p>
        </w:tc>
      </w:tr>
      <w:tr w:rsidR="00A6278D" w:rsidRPr="0063376B" w:rsidTr="004539DE">
        <w:trPr>
          <w:trHeight w:val="65"/>
        </w:trPr>
        <w:tc>
          <w:tcPr>
            <w:tcW w:w="3544"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Pr>
                <w:rFonts w:ascii="Century Gothic" w:hAnsi="Century Gothic"/>
                <w:b/>
                <w:bCs/>
              </w:rPr>
              <w:t>MANAI GIOVANNI BATTISTA</w:t>
            </w:r>
          </w:p>
        </w:tc>
        <w:tc>
          <w:tcPr>
            <w:tcW w:w="4252"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sidRPr="0063376B">
              <w:rPr>
                <w:rFonts w:ascii="Century Gothic" w:hAnsi="Century Gothic"/>
                <w:b/>
                <w:bCs/>
              </w:rPr>
              <w:t>ASSESSORE</w:t>
            </w:r>
          </w:p>
        </w:tc>
        <w:tc>
          <w:tcPr>
            <w:tcW w:w="1276" w:type="dxa"/>
            <w:tcBorders>
              <w:top w:val="single" w:sz="6" w:space="0" w:color="auto"/>
              <w:bottom w:val="single" w:sz="6" w:space="0" w:color="auto"/>
            </w:tcBorders>
          </w:tcPr>
          <w:p w:rsidR="00A6278D" w:rsidRPr="0063376B" w:rsidRDefault="00A6278D" w:rsidP="004539DE">
            <w:pPr>
              <w:jc w:val="both"/>
              <w:rPr>
                <w:rFonts w:ascii="Century Gothic" w:hAnsi="Century Gothic"/>
                <w:b/>
                <w:bCs/>
              </w:rPr>
            </w:pPr>
            <w:r>
              <w:rPr>
                <w:rFonts w:ascii="Century Gothic" w:hAnsi="Century Gothic"/>
                <w:b/>
                <w:bCs/>
              </w:rPr>
              <w:t>A</w:t>
            </w:r>
          </w:p>
        </w:tc>
      </w:tr>
    </w:tbl>
    <w:p w:rsidR="00A6278D" w:rsidRPr="00A76F76" w:rsidRDefault="00A6278D" w:rsidP="00203AB7">
      <w:pPr>
        <w:widowControl w:val="0"/>
        <w:autoSpaceDE w:val="0"/>
        <w:autoSpaceDN w:val="0"/>
        <w:adjustRightInd w:val="0"/>
        <w:spacing w:before="1" w:line="280" w:lineRule="exact"/>
        <w:rPr>
          <w:rFonts w:ascii="Century Gothic" w:hAnsi="Century Gothic"/>
        </w:rPr>
      </w:pPr>
    </w:p>
    <w:p w:rsidR="00A6278D" w:rsidRPr="000F515E" w:rsidRDefault="00A6278D" w:rsidP="000F515E">
      <w:pPr>
        <w:widowControl w:val="0"/>
        <w:autoSpaceDE w:val="0"/>
        <w:autoSpaceDN w:val="0"/>
        <w:adjustRightInd w:val="0"/>
        <w:spacing w:before="25"/>
        <w:ind w:right="149"/>
        <w:rPr>
          <w:rFonts w:ascii="Century Gothic" w:hAnsi="Century Gothic"/>
          <w:lang w:val="fr-FR"/>
        </w:rPr>
      </w:pPr>
      <w:r w:rsidRPr="000F515E">
        <w:rPr>
          <w:rFonts w:ascii="Century Gothic" w:hAnsi="Century Gothic"/>
          <w:lang w:val="fr-FR"/>
        </w:rPr>
        <w:t xml:space="preserve">     Presentes n. </w:t>
      </w:r>
      <w:r>
        <w:rPr>
          <w:rFonts w:ascii="Century Gothic" w:hAnsi="Century Gothic"/>
          <w:lang w:val="fr-FR"/>
        </w:rPr>
        <w:t>3</w:t>
      </w:r>
      <w:r w:rsidRPr="000F515E">
        <w:rPr>
          <w:rFonts w:ascii="Century Gothic" w:hAnsi="Century Gothic"/>
          <w:lang w:val="fr-FR"/>
        </w:rPr>
        <w:t xml:space="preserve">     totale</w:t>
      </w:r>
      <w:r>
        <w:rPr>
          <w:rFonts w:ascii="Century Gothic" w:hAnsi="Century Gothic"/>
          <w:lang w:val="fr-FR"/>
        </w:rPr>
        <w:t xml:space="preserve"> </w:t>
      </w:r>
      <w:r w:rsidRPr="000F515E">
        <w:rPr>
          <w:rFonts w:ascii="Century Gothic" w:hAnsi="Century Gothic"/>
          <w:lang w:val="fr-FR"/>
        </w:rPr>
        <w:t xml:space="preserve"> ausentes n</w:t>
      </w:r>
      <w:r>
        <w:rPr>
          <w:rFonts w:ascii="Century Gothic" w:hAnsi="Century Gothic"/>
          <w:lang w:val="fr-FR"/>
        </w:rPr>
        <w:t>. 1</w:t>
      </w:r>
    </w:p>
    <w:p w:rsidR="00A6278D" w:rsidRPr="000F515E" w:rsidRDefault="00A6278D" w:rsidP="00203AB7">
      <w:pPr>
        <w:widowControl w:val="0"/>
        <w:autoSpaceDE w:val="0"/>
        <w:autoSpaceDN w:val="0"/>
        <w:adjustRightInd w:val="0"/>
        <w:spacing w:before="6" w:line="190" w:lineRule="exact"/>
        <w:rPr>
          <w:rFonts w:ascii="Century Gothic" w:hAnsi="Century Gothic"/>
          <w:lang w:val="fr-FR"/>
        </w:rPr>
      </w:pPr>
    </w:p>
    <w:p w:rsidR="00A6278D" w:rsidRDefault="00A6278D" w:rsidP="00203AB7">
      <w:pPr>
        <w:widowControl w:val="0"/>
        <w:autoSpaceDE w:val="0"/>
        <w:autoSpaceDN w:val="0"/>
        <w:adjustRightInd w:val="0"/>
        <w:ind w:left="110"/>
        <w:jc w:val="both"/>
        <w:rPr>
          <w:rFonts w:ascii="Century Gothic" w:hAnsi="Century Gothic"/>
        </w:rPr>
      </w:pPr>
      <w:r w:rsidRPr="00A76F76">
        <w:rPr>
          <w:rFonts w:ascii="Century Gothic" w:hAnsi="Century Gothic"/>
        </w:rPr>
        <w:t>Parte</w:t>
      </w:r>
      <w:r>
        <w:rPr>
          <w:rFonts w:ascii="Century Gothic" w:hAnsi="Century Gothic"/>
        </w:rPr>
        <w:t>tz</w:t>
      </w:r>
      <w:r w:rsidRPr="00A76F76">
        <w:rPr>
          <w:rFonts w:ascii="Century Gothic" w:hAnsi="Century Gothic"/>
        </w:rPr>
        <w:t>ipa</w:t>
      </w:r>
      <w:r>
        <w:rPr>
          <w:rFonts w:ascii="Century Gothic" w:hAnsi="Century Gothic"/>
        </w:rPr>
        <w:t xml:space="preserve">t a sa </w:t>
      </w:r>
      <w:r w:rsidRPr="00A76F76">
        <w:rPr>
          <w:rFonts w:ascii="Century Gothic" w:hAnsi="Century Gothic"/>
        </w:rPr>
        <w:t>se</w:t>
      </w:r>
      <w:r>
        <w:rPr>
          <w:rFonts w:ascii="Century Gothic" w:hAnsi="Century Gothic"/>
        </w:rPr>
        <w:t xml:space="preserve">tziada su </w:t>
      </w:r>
      <w:r w:rsidRPr="00A76F76">
        <w:rPr>
          <w:rFonts w:ascii="Century Gothic" w:hAnsi="Century Gothic"/>
        </w:rPr>
        <w:t>SEGRET</w:t>
      </w:r>
      <w:r>
        <w:rPr>
          <w:rFonts w:ascii="Century Gothic" w:hAnsi="Century Gothic"/>
        </w:rPr>
        <w:t>À</w:t>
      </w:r>
      <w:r w:rsidRPr="00A76F76">
        <w:rPr>
          <w:rFonts w:ascii="Century Gothic" w:hAnsi="Century Gothic"/>
        </w:rPr>
        <w:t>RI</w:t>
      </w:r>
      <w:r>
        <w:rPr>
          <w:rFonts w:ascii="Century Gothic" w:hAnsi="Century Gothic"/>
        </w:rPr>
        <w:t>U</w:t>
      </w:r>
      <w:r w:rsidRPr="00A76F76">
        <w:rPr>
          <w:rFonts w:ascii="Century Gothic" w:hAnsi="Century Gothic"/>
        </w:rPr>
        <w:t xml:space="preserve"> COMUNALE</w:t>
      </w:r>
      <w:r>
        <w:rPr>
          <w:rFonts w:ascii="Century Gothic" w:hAnsi="Century Gothic"/>
        </w:rPr>
        <w:t xml:space="preserve"> Silvia Sonnu, cun funtziones consultivas, referentes, de assistèntzia e verbalizatzione. </w:t>
      </w:r>
    </w:p>
    <w:p w:rsidR="00A6278D" w:rsidRDefault="00A6278D" w:rsidP="00203AB7">
      <w:pPr>
        <w:widowControl w:val="0"/>
        <w:autoSpaceDE w:val="0"/>
        <w:autoSpaceDN w:val="0"/>
        <w:adjustRightInd w:val="0"/>
        <w:ind w:left="110"/>
        <w:jc w:val="both"/>
        <w:rPr>
          <w:rFonts w:ascii="Century Gothic" w:hAnsi="Century Gothic"/>
        </w:rPr>
      </w:pPr>
      <w:r>
        <w:rPr>
          <w:rFonts w:ascii="Century Gothic" w:hAnsi="Century Gothic"/>
        </w:rPr>
        <w:t>SU SìNDIGU ANTONELLO</w:t>
      </w:r>
      <w:r w:rsidRPr="000E785C">
        <w:rPr>
          <w:rFonts w:ascii="Century Gothic" w:hAnsi="Century Gothic"/>
        </w:rPr>
        <w:t xml:space="preserve"> </w:t>
      </w:r>
      <w:r>
        <w:rPr>
          <w:rFonts w:ascii="Century Gothic" w:hAnsi="Century Gothic"/>
        </w:rPr>
        <w:t>MASALA, in sa calidade sua de presidente, averiguadu su nùmeru legale de sos interbènnidos, decrarat aberta sa setziada e invitat sos cumbènnidos a deliberare subra de s’ogetu subra indicadu.</w:t>
      </w:r>
    </w:p>
    <w:p w:rsidR="00A6278D" w:rsidRDefault="00A6278D" w:rsidP="00754D5F">
      <w:pPr>
        <w:widowControl w:val="0"/>
        <w:autoSpaceDE w:val="0"/>
        <w:autoSpaceDN w:val="0"/>
        <w:adjustRightInd w:val="0"/>
        <w:ind w:left="110"/>
        <w:jc w:val="both"/>
        <w:rPr>
          <w:b/>
          <w:sz w:val="24"/>
          <w:szCs w:val="24"/>
        </w:rPr>
      </w:pPr>
    </w:p>
    <w:p w:rsidR="00A6278D" w:rsidRDefault="00A6278D" w:rsidP="00754D5F">
      <w:pPr>
        <w:widowControl w:val="0"/>
        <w:autoSpaceDE w:val="0"/>
        <w:autoSpaceDN w:val="0"/>
        <w:adjustRightInd w:val="0"/>
        <w:ind w:left="110"/>
        <w:jc w:val="both"/>
        <w:rPr>
          <w:b/>
          <w:sz w:val="24"/>
          <w:szCs w:val="24"/>
        </w:rPr>
      </w:pPr>
      <w:r>
        <w:rPr>
          <w:b/>
          <w:sz w:val="24"/>
          <w:szCs w:val="24"/>
        </w:rPr>
        <w:t>Art. 175 comma 5-bis, lìt. E-bis) T.Ù. 267/2000. Variatziones a su bilàntziu de previsione 2020/2022.</w:t>
      </w:r>
    </w:p>
    <w:p w:rsidR="00A6278D" w:rsidRPr="00F915A9" w:rsidRDefault="00A6278D" w:rsidP="00637706">
      <w:pPr>
        <w:widowControl w:val="0"/>
        <w:autoSpaceDE w:val="0"/>
        <w:autoSpaceDN w:val="0"/>
        <w:adjustRightInd w:val="0"/>
        <w:ind w:left="110"/>
        <w:rPr>
          <w:b/>
          <w:sz w:val="24"/>
          <w:szCs w:val="24"/>
        </w:rPr>
      </w:pPr>
    </w:p>
    <w:p w:rsidR="00A6278D" w:rsidRPr="00F915A9" w:rsidRDefault="00A6278D" w:rsidP="00637706">
      <w:pPr>
        <w:widowControl w:val="0"/>
        <w:autoSpaceDE w:val="0"/>
        <w:autoSpaceDN w:val="0"/>
        <w:adjustRightInd w:val="0"/>
        <w:ind w:left="110"/>
        <w:jc w:val="center"/>
        <w:rPr>
          <w:rFonts w:ascii="Century Gothic" w:hAnsi="Century Gothic"/>
          <w:b/>
          <w:sz w:val="24"/>
          <w:szCs w:val="24"/>
        </w:rPr>
      </w:pPr>
      <w:r w:rsidRPr="00F915A9">
        <w:rPr>
          <w:rFonts w:ascii="Century Gothic" w:hAnsi="Century Gothic"/>
          <w:b/>
          <w:sz w:val="24"/>
          <w:szCs w:val="24"/>
        </w:rPr>
        <w:t>SA GIUNTA COMUNALE</w:t>
      </w:r>
    </w:p>
    <w:p w:rsidR="00A6278D" w:rsidRDefault="00A6278D" w:rsidP="00203AB7">
      <w:pPr>
        <w:widowControl w:val="0"/>
        <w:autoSpaceDE w:val="0"/>
        <w:autoSpaceDN w:val="0"/>
        <w:adjustRightInd w:val="0"/>
        <w:ind w:left="110"/>
        <w:jc w:val="both"/>
        <w:rPr>
          <w:sz w:val="24"/>
          <w:szCs w:val="24"/>
        </w:rPr>
      </w:pPr>
      <w:r>
        <w:rPr>
          <w:b/>
          <w:sz w:val="24"/>
          <w:szCs w:val="24"/>
        </w:rPr>
        <w:t xml:space="preserve">Bidu </w:t>
      </w:r>
      <w:r w:rsidRPr="00166E16">
        <w:rPr>
          <w:b/>
          <w:sz w:val="24"/>
          <w:szCs w:val="24"/>
        </w:rPr>
        <w:t xml:space="preserve"> </w:t>
      </w:r>
      <w:r>
        <w:rPr>
          <w:sz w:val="24"/>
          <w:szCs w:val="24"/>
        </w:rPr>
        <w:t>cs’artìculu 36 de su decretu legislativu n. 118/2011, gasi comente modificadu dae s’artìculu 9 de su decretu lege n. 102/2013, chi at introduidu s’armonizatzione de sos sistemas contàbiles e de sos ischemas de bilàntziu de sas Regiones, de sos Entes locales e de sos organismos issoro;</w:t>
      </w:r>
    </w:p>
    <w:p w:rsidR="00A6278D" w:rsidRDefault="00A6278D" w:rsidP="00203AB7">
      <w:pPr>
        <w:widowControl w:val="0"/>
        <w:autoSpaceDE w:val="0"/>
        <w:autoSpaceDN w:val="0"/>
        <w:adjustRightInd w:val="0"/>
        <w:ind w:left="110"/>
        <w:jc w:val="both"/>
        <w:rPr>
          <w:sz w:val="24"/>
          <w:szCs w:val="24"/>
        </w:rPr>
      </w:pPr>
      <w:r>
        <w:rPr>
          <w:b/>
          <w:sz w:val="24"/>
          <w:szCs w:val="24"/>
        </w:rPr>
        <w:t xml:space="preserve">Torradu a cramare </w:t>
      </w:r>
      <w:r>
        <w:rPr>
          <w:sz w:val="24"/>
          <w:szCs w:val="24"/>
        </w:rPr>
        <w:t xml:space="preserve">s’artìculu 175mudadu, comma 2, de su decretu legislativu n. 267/2000, chi disciplinat sa cumpetèntzia de sas variatziones de bilàntziu; </w:t>
      </w:r>
    </w:p>
    <w:p w:rsidR="00A6278D" w:rsidRPr="000071FA" w:rsidRDefault="00A6278D" w:rsidP="00203AB7">
      <w:pPr>
        <w:widowControl w:val="0"/>
        <w:autoSpaceDE w:val="0"/>
        <w:autoSpaceDN w:val="0"/>
        <w:adjustRightInd w:val="0"/>
        <w:ind w:left="110"/>
        <w:jc w:val="both"/>
        <w:rPr>
          <w:i/>
          <w:sz w:val="24"/>
          <w:szCs w:val="24"/>
        </w:rPr>
      </w:pPr>
      <w:r w:rsidRPr="000071FA">
        <w:rPr>
          <w:i/>
          <w:sz w:val="24"/>
          <w:szCs w:val="24"/>
        </w:rPr>
        <w:t>“Sas variatziones  a su bilàntziu sunt de cumpetèntzia de s’òrganu de su consìgiu francu cussas prevìdidas dae sos commas 5-bis e 5-quater”;</w:t>
      </w:r>
    </w:p>
    <w:p w:rsidR="00A6278D" w:rsidRDefault="00A6278D" w:rsidP="00203AB7">
      <w:pPr>
        <w:widowControl w:val="0"/>
        <w:autoSpaceDE w:val="0"/>
        <w:autoSpaceDN w:val="0"/>
        <w:adjustRightInd w:val="0"/>
        <w:ind w:left="110"/>
        <w:jc w:val="both"/>
        <w:rPr>
          <w:sz w:val="24"/>
          <w:szCs w:val="24"/>
        </w:rPr>
      </w:pPr>
      <w:r w:rsidRPr="000071FA">
        <w:rPr>
          <w:b/>
          <w:sz w:val="24"/>
          <w:szCs w:val="24"/>
        </w:rPr>
        <w:t>Torradu a cramare</w:t>
      </w:r>
      <w:r>
        <w:rPr>
          <w:sz w:val="24"/>
          <w:szCs w:val="24"/>
        </w:rPr>
        <w:t xml:space="preserve"> in prus su comma 5-bis de s’artìculu subra tzitadu, chi indivìduat sas variatziones de bilàntziu de cumpetèntzia de sa Giunta comunale;</w:t>
      </w:r>
    </w:p>
    <w:p w:rsidR="00A6278D" w:rsidRPr="000071FA" w:rsidRDefault="00A6278D" w:rsidP="00203AB7">
      <w:pPr>
        <w:widowControl w:val="0"/>
        <w:autoSpaceDE w:val="0"/>
        <w:autoSpaceDN w:val="0"/>
        <w:adjustRightInd w:val="0"/>
        <w:ind w:left="110"/>
        <w:jc w:val="both"/>
        <w:rPr>
          <w:i/>
          <w:sz w:val="24"/>
          <w:szCs w:val="24"/>
        </w:rPr>
      </w:pPr>
      <w:r w:rsidRPr="000071FA">
        <w:rPr>
          <w:i/>
          <w:sz w:val="24"/>
          <w:szCs w:val="24"/>
        </w:rPr>
        <w:t>“S’òrganu esecutivu cun provedimentu amministrativu aprovat sas variatziones de su pianu esecutivu de gestione, francu c</w:t>
      </w:r>
      <w:r>
        <w:rPr>
          <w:i/>
          <w:sz w:val="24"/>
          <w:szCs w:val="24"/>
        </w:rPr>
        <w:t>u</w:t>
      </w:r>
      <w:r w:rsidRPr="000071FA">
        <w:rPr>
          <w:i/>
          <w:sz w:val="24"/>
          <w:szCs w:val="24"/>
        </w:rPr>
        <w:t>ssas segundu su comma 5-quater, e sas variatziones sighentes de su bilàntziu de previsione chi no ant natura discre</w:t>
      </w:r>
      <w:r>
        <w:rPr>
          <w:i/>
          <w:sz w:val="24"/>
          <w:szCs w:val="24"/>
        </w:rPr>
        <w:t>t</w:t>
      </w:r>
      <w:r w:rsidRPr="000071FA">
        <w:rPr>
          <w:i/>
          <w:sz w:val="24"/>
          <w:szCs w:val="24"/>
        </w:rPr>
        <w:t xml:space="preserve">zionale, chi si cunfigurant comente  aplicativas </w:t>
      </w:r>
      <w:r>
        <w:rPr>
          <w:i/>
          <w:sz w:val="24"/>
          <w:szCs w:val="24"/>
        </w:rPr>
        <w:t xml:space="preserve">ebbia </w:t>
      </w:r>
      <w:r w:rsidRPr="000071FA">
        <w:rPr>
          <w:i/>
          <w:sz w:val="24"/>
          <w:szCs w:val="24"/>
        </w:rPr>
        <w:t>de sas detzisiones de su Consìgiu, pro ognun</w:t>
      </w:r>
      <w:r>
        <w:rPr>
          <w:i/>
          <w:sz w:val="24"/>
          <w:szCs w:val="24"/>
        </w:rPr>
        <w:t>u</w:t>
      </w:r>
      <w:r w:rsidRPr="000071FA">
        <w:rPr>
          <w:i/>
          <w:sz w:val="24"/>
          <w:szCs w:val="24"/>
        </w:rPr>
        <w:t xml:space="preserve"> de sos esertzìtzios cunsiderados in su bilàntziu:</w:t>
      </w:r>
    </w:p>
    <w:p w:rsidR="00A6278D" w:rsidRPr="000071FA" w:rsidRDefault="00A6278D" w:rsidP="0063311F">
      <w:pPr>
        <w:widowControl w:val="0"/>
        <w:numPr>
          <w:ilvl w:val="0"/>
          <w:numId w:val="36"/>
        </w:numPr>
        <w:autoSpaceDE w:val="0"/>
        <w:autoSpaceDN w:val="0"/>
        <w:adjustRightInd w:val="0"/>
        <w:jc w:val="both"/>
        <w:rPr>
          <w:i/>
          <w:sz w:val="24"/>
          <w:szCs w:val="24"/>
        </w:rPr>
      </w:pPr>
      <w:r w:rsidRPr="000071FA">
        <w:rPr>
          <w:i/>
          <w:sz w:val="24"/>
          <w:szCs w:val="24"/>
        </w:rPr>
        <w:t>variatziones chi pertocant s’impreu de sa cuota vinculada e acantonada de su resurtadu de amministra</w:t>
      </w:r>
      <w:r>
        <w:rPr>
          <w:i/>
          <w:sz w:val="24"/>
          <w:szCs w:val="24"/>
        </w:rPr>
        <w:t>t</w:t>
      </w:r>
      <w:r w:rsidRPr="000071FA">
        <w:rPr>
          <w:i/>
          <w:sz w:val="24"/>
          <w:szCs w:val="24"/>
        </w:rPr>
        <w:t>zione in su cursu de s’esertzìtziu provisòriu chi cunsistent in su torrare a iscrìere ebbia sas economias de ispesa chi derivant dae istantziamentos de bilàntziu de s’esertzìtziu pretzedente chi currispondent a intradas vinculadas, segundu sas modalidades prevìdidas dae s’art. 187, comma 3-quinquies;</w:t>
      </w:r>
    </w:p>
    <w:p w:rsidR="00A6278D" w:rsidRPr="000071FA" w:rsidRDefault="00A6278D" w:rsidP="0063311F">
      <w:pPr>
        <w:widowControl w:val="0"/>
        <w:numPr>
          <w:ilvl w:val="0"/>
          <w:numId w:val="36"/>
        </w:numPr>
        <w:autoSpaceDE w:val="0"/>
        <w:autoSpaceDN w:val="0"/>
        <w:adjustRightInd w:val="0"/>
        <w:jc w:val="both"/>
        <w:rPr>
          <w:i/>
          <w:sz w:val="24"/>
          <w:szCs w:val="24"/>
        </w:rPr>
      </w:pPr>
      <w:r w:rsidRPr="000071FA">
        <w:rPr>
          <w:i/>
          <w:sz w:val="24"/>
          <w:szCs w:val="24"/>
        </w:rPr>
        <w:t>variatziones cumpensativas intre sas dotatziones de sas missiones e de sos programmas chi riguardant s’impreu de resursas comunitàrias e vinculadas, in su rispetu de sas finalidades de s’ispesa definida in su provedimentu de assegna</w:t>
      </w:r>
      <w:r>
        <w:rPr>
          <w:i/>
          <w:sz w:val="24"/>
          <w:szCs w:val="24"/>
        </w:rPr>
        <w:t>t</w:t>
      </w:r>
      <w:r w:rsidRPr="000071FA">
        <w:rPr>
          <w:i/>
          <w:sz w:val="24"/>
          <w:szCs w:val="24"/>
        </w:rPr>
        <w:t xml:space="preserve">zione de </w:t>
      </w:r>
      <w:r>
        <w:rPr>
          <w:i/>
          <w:sz w:val="24"/>
          <w:szCs w:val="24"/>
        </w:rPr>
        <w:t>s</w:t>
      </w:r>
      <w:r w:rsidRPr="000071FA">
        <w:rPr>
          <w:i/>
          <w:sz w:val="24"/>
          <w:szCs w:val="24"/>
        </w:rPr>
        <w:t>as resursas, o si in casu mai sas variatziones siant netzessàrias pro s’atuatzione de interventos prevìdidos dae intesas istitutzionales de programma o dae àteros istrumentos de programma</w:t>
      </w:r>
      <w:r>
        <w:rPr>
          <w:i/>
          <w:sz w:val="24"/>
          <w:szCs w:val="24"/>
        </w:rPr>
        <w:t>t</w:t>
      </w:r>
      <w:r w:rsidRPr="000071FA">
        <w:rPr>
          <w:i/>
          <w:sz w:val="24"/>
          <w:szCs w:val="24"/>
        </w:rPr>
        <w:t>zione negusciada, giai deliberados dae su Consìgiu;</w:t>
      </w:r>
    </w:p>
    <w:p w:rsidR="00A6278D" w:rsidRPr="000071FA" w:rsidRDefault="00A6278D" w:rsidP="0063311F">
      <w:pPr>
        <w:widowControl w:val="0"/>
        <w:numPr>
          <w:ilvl w:val="0"/>
          <w:numId w:val="36"/>
        </w:numPr>
        <w:autoSpaceDE w:val="0"/>
        <w:autoSpaceDN w:val="0"/>
        <w:adjustRightInd w:val="0"/>
        <w:jc w:val="both"/>
        <w:rPr>
          <w:i/>
          <w:sz w:val="24"/>
          <w:szCs w:val="24"/>
        </w:rPr>
      </w:pPr>
      <w:r w:rsidRPr="000071FA">
        <w:rPr>
          <w:i/>
          <w:sz w:val="24"/>
          <w:szCs w:val="24"/>
        </w:rPr>
        <w:t>variatziones cumpensativas intre sas dotatziones de sas missiones e de sos programmas a manera limitada a sas ispesas pro su personale, cunsighentes a provedimentos de trasferimentu de su personale a in intro de s’ente;</w:t>
      </w:r>
    </w:p>
    <w:p w:rsidR="00A6278D" w:rsidRPr="000071FA" w:rsidRDefault="00A6278D" w:rsidP="0063311F">
      <w:pPr>
        <w:widowControl w:val="0"/>
        <w:numPr>
          <w:ilvl w:val="0"/>
          <w:numId w:val="36"/>
        </w:numPr>
        <w:autoSpaceDE w:val="0"/>
        <w:autoSpaceDN w:val="0"/>
        <w:adjustRightInd w:val="0"/>
        <w:jc w:val="both"/>
        <w:rPr>
          <w:i/>
          <w:sz w:val="24"/>
          <w:szCs w:val="24"/>
        </w:rPr>
      </w:pPr>
      <w:r w:rsidRPr="000071FA">
        <w:rPr>
          <w:i/>
          <w:sz w:val="24"/>
          <w:szCs w:val="24"/>
        </w:rPr>
        <w:t>v</w:t>
      </w:r>
      <w:r>
        <w:rPr>
          <w:i/>
          <w:sz w:val="24"/>
          <w:szCs w:val="24"/>
        </w:rPr>
        <w:t>a</w:t>
      </w:r>
      <w:r w:rsidRPr="000071FA">
        <w:rPr>
          <w:i/>
          <w:sz w:val="24"/>
          <w:szCs w:val="24"/>
        </w:rPr>
        <w:t>riatziones de sas dotatziones de càscia, francu cussas prevìdidas dae su comma 5-quater, garantende chi su fundu de càscia in finitia de s’esertzìtziu non siat negativu;</w:t>
      </w:r>
    </w:p>
    <w:p w:rsidR="00A6278D" w:rsidRPr="000071FA" w:rsidRDefault="00A6278D" w:rsidP="0063311F">
      <w:pPr>
        <w:widowControl w:val="0"/>
        <w:numPr>
          <w:ilvl w:val="0"/>
          <w:numId w:val="36"/>
        </w:numPr>
        <w:autoSpaceDE w:val="0"/>
        <w:autoSpaceDN w:val="0"/>
        <w:adjustRightInd w:val="0"/>
        <w:jc w:val="both"/>
        <w:rPr>
          <w:i/>
          <w:sz w:val="24"/>
          <w:szCs w:val="24"/>
        </w:rPr>
      </w:pPr>
      <w:r w:rsidRPr="000071FA">
        <w:rPr>
          <w:i/>
          <w:sz w:val="24"/>
          <w:szCs w:val="24"/>
        </w:rPr>
        <w:t>variatziones chi riguardant su fundu pluriennale vinculadu segundu s’art. 3, comma 5, de su decretu legislativu 23 de làmpadas 2011, n. 118, efetuada intro de sos t</w:t>
      </w:r>
      <w:r>
        <w:rPr>
          <w:i/>
          <w:sz w:val="24"/>
          <w:szCs w:val="24"/>
        </w:rPr>
        <w:t>è</w:t>
      </w:r>
      <w:r w:rsidRPr="000071FA">
        <w:rPr>
          <w:i/>
          <w:sz w:val="24"/>
          <w:szCs w:val="24"/>
        </w:rPr>
        <w:t>rmine</w:t>
      </w:r>
      <w:r>
        <w:rPr>
          <w:i/>
          <w:sz w:val="24"/>
          <w:szCs w:val="24"/>
        </w:rPr>
        <w:t>s</w:t>
      </w:r>
      <w:r w:rsidRPr="000071FA">
        <w:rPr>
          <w:i/>
          <w:sz w:val="24"/>
          <w:szCs w:val="24"/>
        </w:rPr>
        <w:t xml:space="preserve"> de aprovatzione de su rendico</w:t>
      </w:r>
      <w:r>
        <w:rPr>
          <w:i/>
          <w:sz w:val="24"/>
          <w:szCs w:val="24"/>
        </w:rPr>
        <w:t>n</w:t>
      </w:r>
      <w:r w:rsidRPr="000071FA">
        <w:rPr>
          <w:i/>
          <w:sz w:val="24"/>
          <w:szCs w:val="24"/>
        </w:rPr>
        <w:t>tu in dèroga a su comma 3;</w:t>
      </w:r>
    </w:p>
    <w:p w:rsidR="00A6278D" w:rsidRPr="000071FA" w:rsidRDefault="00A6278D" w:rsidP="006E2FC6">
      <w:pPr>
        <w:widowControl w:val="0"/>
        <w:autoSpaceDE w:val="0"/>
        <w:autoSpaceDN w:val="0"/>
        <w:adjustRightInd w:val="0"/>
        <w:jc w:val="both"/>
        <w:rPr>
          <w:i/>
          <w:sz w:val="24"/>
          <w:szCs w:val="24"/>
        </w:rPr>
      </w:pPr>
      <w:r w:rsidRPr="000071FA">
        <w:rPr>
          <w:i/>
          <w:sz w:val="24"/>
          <w:szCs w:val="24"/>
        </w:rPr>
        <w:t>e-bis) variatziones cumpensativas intre macroagr</w:t>
      </w:r>
      <w:r>
        <w:rPr>
          <w:i/>
          <w:sz w:val="24"/>
          <w:szCs w:val="24"/>
        </w:rPr>
        <w:t>e</w:t>
      </w:r>
      <w:r w:rsidRPr="000071FA">
        <w:rPr>
          <w:i/>
          <w:sz w:val="24"/>
          <w:szCs w:val="24"/>
        </w:rPr>
        <w:t>gados de su matessi programma a in intro de</w:t>
      </w:r>
      <w:r>
        <w:rPr>
          <w:i/>
          <w:sz w:val="24"/>
          <w:szCs w:val="24"/>
        </w:rPr>
        <w:t xml:space="preserve"> s</w:t>
      </w:r>
      <w:r w:rsidRPr="000071FA">
        <w:rPr>
          <w:i/>
          <w:sz w:val="24"/>
          <w:szCs w:val="24"/>
        </w:rPr>
        <w:t>a matessi missione;</w:t>
      </w:r>
    </w:p>
    <w:p w:rsidR="00A6278D" w:rsidRDefault="00A6278D" w:rsidP="006E2FC6">
      <w:pPr>
        <w:widowControl w:val="0"/>
        <w:autoSpaceDE w:val="0"/>
        <w:autoSpaceDN w:val="0"/>
        <w:adjustRightInd w:val="0"/>
        <w:jc w:val="both"/>
        <w:rPr>
          <w:sz w:val="24"/>
          <w:szCs w:val="24"/>
        </w:rPr>
      </w:pPr>
      <w:r w:rsidRPr="00266FB6">
        <w:rPr>
          <w:b/>
          <w:sz w:val="24"/>
          <w:szCs w:val="24"/>
        </w:rPr>
        <w:t>Torradu a cramare</w:t>
      </w:r>
      <w:r>
        <w:rPr>
          <w:sz w:val="24"/>
          <w:szCs w:val="24"/>
        </w:rPr>
        <w:t xml:space="preserve"> su comma 5-ter de su matessi artìculu, pro su cale:</w:t>
      </w:r>
    </w:p>
    <w:p w:rsidR="00A6278D" w:rsidRPr="00266FB6" w:rsidRDefault="00A6278D" w:rsidP="006E2FC6">
      <w:pPr>
        <w:widowControl w:val="0"/>
        <w:autoSpaceDE w:val="0"/>
        <w:autoSpaceDN w:val="0"/>
        <w:adjustRightInd w:val="0"/>
        <w:jc w:val="both"/>
        <w:rPr>
          <w:i/>
          <w:sz w:val="24"/>
          <w:szCs w:val="24"/>
        </w:rPr>
      </w:pPr>
      <w:r w:rsidRPr="00266FB6">
        <w:rPr>
          <w:i/>
          <w:sz w:val="24"/>
          <w:szCs w:val="24"/>
        </w:rPr>
        <w:t>“Cun su regulamentu de contabilidade si disciplinant sas modalidades de comunica</w:t>
      </w:r>
      <w:r>
        <w:rPr>
          <w:i/>
          <w:sz w:val="24"/>
          <w:szCs w:val="24"/>
        </w:rPr>
        <w:t>t</w:t>
      </w:r>
      <w:r w:rsidRPr="00266FB6">
        <w:rPr>
          <w:i/>
          <w:sz w:val="24"/>
          <w:szCs w:val="24"/>
        </w:rPr>
        <w:t>zione a su Consìgiu de sas variatziones de bilàntziu segundu su comma 5-bis”;</w:t>
      </w:r>
    </w:p>
    <w:p w:rsidR="00A6278D" w:rsidRDefault="00A6278D" w:rsidP="006E2FC6">
      <w:pPr>
        <w:widowControl w:val="0"/>
        <w:autoSpaceDE w:val="0"/>
        <w:autoSpaceDN w:val="0"/>
        <w:adjustRightInd w:val="0"/>
        <w:jc w:val="both"/>
        <w:rPr>
          <w:sz w:val="24"/>
          <w:szCs w:val="24"/>
        </w:rPr>
      </w:pPr>
      <w:r w:rsidRPr="00266FB6">
        <w:rPr>
          <w:b/>
          <w:sz w:val="24"/>
          <w:szCs w:val="24"/>
        </w:rPr>
        <w:t>Bidu</w:t>
      </w:r>
      <w:r>
        <w:rPr>
          <w:sz w:val="24"/>
          <w:szCs w:val="24"/>
        </w:rPr>
        <w:t xml:space="preserve"> s’art. 175, comma 3, de su decretu legislativu torradu a cramare n. 267/2000, pro su cale:</w:t>
      </w:r>
    </w:p>
    <w:p w:rsidR="00A6278D" w:rsidRPr="00266FB6" w:rsidRDefault="00A6278D" w:rsidP="006E2FC6">
      <w:pPr>
        <w:widowControl w:val="0"/>
        <w:autoSpaceDE w:val="0"/>
        <w:autoSpaceDN w:val="0"/>
        <w:adjustRightInd w:val="0"/>
        <w:jc w:val="both"/>
        <w:rPr>
          <w:i/>
          <w:sz w:val="24"/>
          <w:szCs w:val="24"/>
        </w:rPr>
      </w:pPr>
      <w:r w:rsidRPr="00266FB6">
        <w:rPr>
          <w:i/>
          <w:sz w:val="24"/>
          <w:szCs w:val="24"/>
        </w:rPr>
        <w:t>“Sas variatziones a su bilàntziu podent èssere deliberadas no a dae de s</w:t>
      </w:r>
      <w:r>
        <w:rPr>
          <w:i/>
          <w:sz w:val="24"/>
          <w:szCs w:val="24"/>
        </w:rPr>
        <w:t>u</w:t>
      </w:r>
      <w:r w:rsidRPr="00266FB6">
        <w:rPr>
          <w:i/>
          <w:sz w:val="24"/>
          <w:szCs w:val="24"/>
        </w:rPr>
        <w:t xml:space="preserve"> 30 de santandria de ogni annu, francu sas variatziones sighentes, chi </w:t>
      </w:r>
      <w:r>
        <w:rPr>
          <w:i/>
          <w:sz w:val="24"/>
          <w:szCs w:val="24"/>
        </w:rPr>
        <w:t>p</w:t>
      </w:r>
      <w:r w:rsidRPr="00266FB6">
        <w:rPr>
          <w:i/>
          <w:sz w:val="24"/>
          <w:szCs w:val="24"/>
        </w:rPr>
        <w:t>oden</w:t>
      </w:r>
      <w:r>
        <w:rPr>
          <w:i/>
          <w:sz w:val="24"/>
          <w:szCs w:val="24"/>
        </w:rPr>
        <w:t>t</w:t>
      </w:r>
      <w:r w:rsidRPr="00266FB6">
        <w:rPr>
          <w:i/>
          <w:sz w:val="24"/>
          <w:szCs w:val="24"/>
        </w:rPr>
        <w:t xml:space="preserve"> èssere deliberadas finas a su 31 de nadale de ogni annu;</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s’istitutzione de tipologia de intrada a destina</w:t>
      </w:r>
      <w:r>
        <w:rPr>
          <w:i/>
          <w:sz w:val="24"/>
          <w:szCs w:val="24"/>
        </w:rPr>
        <w:t>t</w:t>
      </w:r>
      <w:r w:rsidRPr="00266FB6">
        <w:rPr>
          <w:i/>
          <w:sz w:val="24"/>
          <w:szCs w:val="24"/>
        </w:rPr>
        <w:t>zione vinculada e su programma de ispesa annessu;</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 xml:space="preserve">s’istitutzione de tipologias de intrada sena </w:t>
      </w:r>
      <w:r>
        <w:rPr>
          <w:i/>
          <w:sz w:val="24"/>
          <w:szCs w:val="24"/>
        </w:rPr>
        <w:t>v</w:t>
      </w:r>
      <w:r w:rsidRPr="00266FB6">
        <w:rPr>
          <w:i/>
          <w:sz w:val="24"/>
          <w:szCs w:val="24"/>
        </w:rPr>
        <w:t>ìnculu de destina</w:t>
      </w:r>
      <w:r>
        <w:rPr>
          <w:i/>
          <w:sz w:val="24"/>
          <w:szCs w:val="24"/>
        </w:rPr>
        <w:t>t</w:t>
      </w:r>
      <w:r w:rsidRPr="00266FB6">
        <w:rPr>
          <w:i/>
          <w:sz w:val="24"/>
          <w:szCs w:val="24"/>
        </w:rPr>
        <w:t xml:space="preserve">zione, cun istantziamentu paris a zero, a pustis de atzertamentu e </w:t>
      </w:r>
      <w:r>
        <w:rPr>
          <w:i/>
          <w:sz w:val="24"/>
          <w:szCs w:val="24"/>
        </w:rPr>
        <w:t>coberamentu</w:t>
      </w:r>
      <w:r w:rsidRPr="00266FB6">
        <w:rPr>
          <w:i/>
          <w:sz w:val="24"/>
          <w:szCs w:val="24"/>
        </w:rPr>
        <w:t xml:space="preserve"> de intradas non prevìdidas in bilàntziu, segundu sas modalidades disciplinadas dae su printzìpiu aplicadu de sa contabilidade finantziària;</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s’impreu de sas cuotas de su resurtadu de amministra</w:t>
      </w:r>
      <w:r>
        <w:rPr>
          <w:i/>
          <w:sz w:val="24"/>
          <w:szCs w:val="24"/>
        </w:rPr>
        <w:t>t</w:t>
      </w:r>
      <w:r w:rsidRPr="00266FB6">
        <w:rPr>
          <w:i/>
          <w:sz w:val="24"/>
          <w:szCs w:val="24"/>
        </w:rPr>
        <w:t>zione vinculadu e acantonadu pro sas finalidades pro sas cales sunt prevìdidos;</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cussas netzessàrias a su torrare a leare in contu sos esertzìtzios chi sunt esigìbiles, de obligatziones chi pertocant intradas vinculadas giai leadas e, si netzessàriu, de sas ispesas annessas;</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sas variatziones de sas dotatziones de càscia segundu su comma 5-bis, lìtera d);</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sas variatziones segundu su comma 5-quater, lìtera b);</w:t>
      </w:r>
    </w:p>
    <w:p w:rsidR="00A6278D" w:rsidRPr="00266FB6" w:rsidRDefault="00A6278D" w:rsidP="007B5EA5">
      <w:pPr>
        <w:widowControl w:val="0"/>
        <w:numPr>
          <w:ilvl w:val="0"/>
          <w:numId w:val="37"/>
        </w:numPr>
        <w:autoSpaceDE w:val="0"/>
        <w:autoSpaceDN w:val="0"/>
        <w:adjustRightInd w:val="0"/>
        <w:jc w:val="both"/>
        <w:rPr>
          <w:i/>
          <w:sz w:val="24"/>
          <w:szCs w:val="24"/>
        </w:rPr>
      </w:pPr>
      <w:r w:rsidRPr="00266FB6">
        <w:rPr>
          <w:i/>
          <w:sz w:val="24"/>
          <w:szCs w:val="24"/>
        </w:rPr>
        <w:t xml:space="preserve">sas variatziones de sos istantziamentos chi pertocant sos contos de tesoreria </w:t>
      </w:r>
      <w:r>
        <w:rPr>
          <w:i/>
          <w:sz w:val="24"/>
          <w:szCs w:val="24"/>
        </w:rPr>
        <w:t>i</w:t>
      </w:r>
      <w:r w:rsidRPr="00266FB6">
        <w:rPr>
          <w:i/>
          <w:sz w:val="24"/>
          <w:szCs w:val="24"/>
        </w:rPr>
        <w:t>statale intestados a s’ente e sos versamentos a depositos banc</w:t>
      </w:r>
      <w:r>
        <w:rPr>
          <w:i/>
          <w:sz w:val="24"/>
          <w:szCs w:val="24"/>
        </w:rPr>
        <w:t>à</w:t>
      </w:r>
      <w:r w:rsidRPr="00266FB6">
        <w:rPr>
          <w:i/>
          <w:sz w:val="24"/>
          <w:szCs w:val="24"/>
        </w:rPr>
        <w:t>rio</w:t>
      </w:r>
      <w:r>
        <w:rPr>
          <w:i/>
          <w:sz w:val="24"/>
          <w:szCs w:val="24"/>
        </w:rPr>
        <w:t>s</w:t>
      </w:r>
      <w:r w:rsidRPr="00266FB6">
        <w:rPr>
          <w:i/>
          <w:sz w:val="24"/>
          <w:szCs w:val="24"/>
        </w:rPr>
        <w:t xml:space="preserve"> intestados a s’ente”;</w:t>
      </w:r>
    </w:p>
    <w:p w:rsidR="00A6278D" w:rsidRDefault="00A6278D" w:rsidP="007B5EA5">
      <w:pPr>
        <w:widowControl w:val="0"/>
        <w:autoSpaceDE w:val="0"/>
        <w:autoSpaceDN w:val="0"/>
        <w:adjustRightInd w:val="0"/>
        <w:jc w:val="both"/>
        <w:rPr>
          <w:sz w:val="24"/>
          <w:szCs w:val="24"/>
        </w:rPr>
      </w:pPr>
      <w:r w:rsidRPr="008A2F93">
        <w:rPr>
          <w:b/>
          <w:sz w:val="24"/>
          <w:szCs w:val="24"/>
        </w:rPr>
        <w:t>Bida</w:t>
      </w:r>
      <w:r>
        <w:rPr>
          <w:sz w:val="24"/>
          <w:szCs w:val="24"/>
        </w:rPr>
        <w:t xml:space="preserve"> sa deliberatzione de Consìgiu comunale n. 9 de su 14.04.2020 cun sa cale est istadu aprovadu su documentu ùnicu de programmatzione (DUP) pro su triènniu 2020-2022;</w:t>
      </w:r>
    </w:p>
    <w:p w:rsidR="00A6278D" w:rsidRDefault="00A6278D" w:rsidP="007B5EA5">
      <w:pPr>
        <w:widowControl w:val="0"/>
        <w:autoSpaceDE w:val="0"/>
        <w:autoSpaceDN w:val="0"/>
        <w:adjustRightInd w:val="0"/>
        <w:jc w:val="both"/>
        <w:rPr>
          <w:sz w:val="24"/>
          <w:szCs w:val="24"/>
        </w:rPr>
      </w:pPr>
      <w:r w:rsidRPr="008A2F93">
        <w:rPr>
          <w:b/>
          <w:sz w:val="24"/>
          <w:szCs w:val="24"/>
        </w:rPr>
        <w:t>Bida</w:t>
      </w:r>
      <w:r>
        <w:rPr>
          <w:sz w:val="24"/>
          <w:szCs w:val="24"/>
        </w:rPr>
        <w:t xml:space="preserve"> sa deliberatzione de Consìgiu comunale n. 10 de su 14.04.2020 cun sa cale est istadu aprovadu su bilàntziu de previsione pro su triènniu 2020-2022 cun sos allegados relativos;</w:t>
      </w:r>
    </w:p>
    <w:p w:rsidR="00A6278D" w:rsidRDefault="00A6278D" w:rsidP="007B5EA5">
      <w:pPr>
        <w:widowControl w:val="0"/>
        <w:autoSpaceDE w:val="0"/>
        <w:autoSpaceDN w:val="0"/>
        <w:adjustRightInd w:val="0"/>
        <w:jc w:val="both"/>
        <w:rPr>
          <w:sz w:val="24"/>
          <w:szCs w:val="24"/>
        </w:rPr>
      </w:pPr>
      <w:r w:rsidRPr="008A2F93">
        <w:rPr>
          <w:b/>
          <w:sz w:val="24"/>
          <w:szCs w:val="24"/>
        </w:rPr>
        <w:t>Bida</w:t>
      </w:r>
      <w:r>
        <w:rPr>
          <w:sz w:val="24"/>
          <w:szCs w:val="24"/>
        </w:rPr>
        <w:t xml:space="preserve"> sa deliberatzione de Consìgiu comunale n. 14 de su 30.06.2020 cun sa cale est istadu aprovadu su rendicontu de sa gestione 2019;</w:t>
      </w:r>
    </w:p>
    <w:p w:rsidR="00A6278D" w:rsidRDefault="00A6278D" w:rsidP="007B5EA5">
      <w:pPr>
        <w:widowControl w:val="0"/>
        <w:autoSpaceDE w:val="0"/>
        <w:autoSpaceDN w:val="0"/>
        <w:adjustRightInd w:val="0"/>
        <w:jc w:val="both"/>
        <w:rPr>
          <w:sz w:val="24"/>
          <w:szCs w:val="24"/>
        </w:rPr>
      </w:pPr>
      <w:r w:rsidRPr="008A2F93">
        <w:rPr>
          <w:b/>
          <w:sz w:val="24"/>
          <w:szCs w:val="24"/>
        </w:rPr>
        <w:t>Bidas</w:t>
      </w:r>
      <w:r>
        <w:rPr>
          <w:sz w:val="24"/>
          <w:szCs w:val="24"/>
        </w:rPr>
        <w:t xml:space="preserve"> sas comunicatziones de sos setores de s’Ente indiritzadas a rechèdere variatziones a su bilàntziu de previsione pro cunsentire una programmatzione mègius e impreu de sas resursas de su bilàntziu, in su rispetu de sos printzìpios generales e aplicados a sa contabilidade armonizada;</w:t>
      </w:r>
    </w:p>
    <w:p w:rsidR="00A6278D" w:rsidRDefault="00A6278D" w:rsidP="007B5EA5">
      <w:pPr>
        <w:widowControl w:val="0"/>
        <w:autoSpaceDE w:val="0"/>
        <w:autoSpaceDN w:val="0"/>
        <w:adjustRightInd w:val="0"/>
        <w:jc w:val="both"/>
        <w:rPr>
          <w:sz w:val="24"/>
          <w:szCs w:val="24"/>
        </w:rPr>
      </w:pPr>
      <w:r w:rsidRPr="008A2F93">
        <w:rPr>
          <w:b/>
          <w:sz w:val="24"/>
          <w:szCs w:val="24"/>
        </w:rPr>
        <w:t>Dadu atu</w:t>
      </w:r>
      <w:r>
        <w:rPr>
          <w:sz w:val="24"/>
          <w:szCs w:val="24"/>
        </w:rPr>
        <w:t xml:space="preserve"> chi custas variatziones si cunfigurant comente cumpensativas intre macroagregados de su matessi programma, a in intro de sa matessi missione e chi pro cussu torrant a intrare in sa cumpetèntzia de sa Giunta comunale, in cunforma a s’artìculu 175 subra torradu a cramare, comma 5-bis, lìtera e-bis);</w:t>
      </w:r>
    </w:p>
    <w:p w:rsidR="00A6278D" w:rsidRDefault="00A6278D" w:rsidP="007B5EA5">
      <w:pPr>
        <w:widowControl w:val="0"/>
        <w:autoSpaceDE w:val="0"/>
        <w:autoSpaceDN w:val="0"/>
        <w:adjustRightInd w:val="0"/>
        <w:jc w:val="both"/>
        <w:rPr>
          <w:sz w:val="24"/>
          <w:szCs w:val="24"/>
        </w:rPr>
      </w:pPr>
      <w:r w:rsidRPr="008A2F93">
        <w:rPr>
          <w:b/>
          <w:sz w:val="24"/>
          <w:szCs w:val="24"/>
        </w:rPr>
        <w:t>Torradu a cramare</w:t>
      </w:r>
      <w:r>
        <w:rPr>
          <w:sz w:val="24"/>
          <w:szCs w:val="24"/>
        </w:rPr>
        <w:t xml:space="preserve"> s’artìculu 193, 1 comma, de su decretu legislativu n. 267/2000 relativu a su rispetu de su parègiu finantziàriu e de totu sos echilìrios de bilàntziu;</w:t>
      </w:r>
    </w:p>
    <w:p w:rsidR="00A6278D" w:rsidRDefault="00A6278D" w:rsidP="007B5EA5">
      <w:pPr>
        <w:widowControl w:val="0"/>
        <w:autoSpaceDE w:val="0"/>
        <w:autoSpaceDN w:val="0"/>
        <w:adjustRightInd w:val="0"/>
        <w:jc w:val="both"/>
        <w:rPr>
          <w:sz w:val="24"/>
          <w:szCs w:val="24"/>
        </w:rPr>
      </w:pPr>
      <w:r w:rsidRPr="008A2F93">
        <w:rPr>
          <w:b/>
          <w:sz w:val="24"/>
          <w:szCs w:val="24"/>
        </w:rPr>
        <w:t xml:space="preserve">Rilevadu </w:t>
      </w:r>
      <w:r>
        <w:rPr>
          <w:sz w:val="24"/>
          <w:szCs w:val="24"/>
        </w:rPr>
        <w:t>chi subra de sa variatzione de bilàntziu presente no est prevìdidu su parre de s’Òrganu de revisione in cunsideratzione de cantu dispostu dae s’art. 239, comma 1, lìtera b), puntu 2), de su decretu legislativu n. 267/2000, chi rètzitat:</w:t>
      </w:r>
    </w:p>
    <w:p w:rsidR="00A6278D" w:rsidRPr="00002BA9" w:rsidRDefault="00A6278D" w:rsidP="007B5EA5">
      <w:pPr>
        <w:widowControl w:val="0"/>
        <w:autoSpaceDE w:val="0"/>
        <w:autoSpaceDN w:val="0"/>
        <w:adjustRightInd w:val="0"/>
        <w:jc w:val="both"/>
        <w:rPr>
          <w:sz w:val="24"/>
          <w:szCs w:val="24"/>
          <w:lang w:val="en-GB"/>
        </w:rPr>
      </w:pPr>
      <w:r w:rsidRPr="00002BA9">
        <w:rPr>
          <w:sz w:val="24"/>
          <w:szCs w:val="24"/>
          <w:lang w:val="en-GB"/>
        </w:rPr>
        <w:t>“S’òrganu de revisione faghet sas funtziones sighentes:</w:t>
      </w:r>
    </w:p>
    <w:p w:rsidR="00A6278D" w:rsidRDefault="00A6278D" w:rsidP="007B5EA5">
      <w:pPr>
        <w:widowControl w:val="0"/>
        <w:autoSpaceDE w:val="0"/>
        <w:autoSpaceDN w:val="0"/>
        <w:adjustRightInd w:val="0"/>
        <w:jc w:val="both"/>
        <w:rPr>
          <w:sz w:val="24"/>
          <w:szCs w:val="24"/>
          <w:lang w:val="en-GB"/>
        </w:rPr>
      </w:pPr>
      <w:r>
        <w:rPr>
          <w:sz w:val="24"/>
          <w:szCs w:val="24"/>
          <w:lang w:val="en-GB"/>
        </w:rPr>
        <w:t>[…]</w:t>
      </w:r>
    </w:p>
    <w:p w:rsidR="00A6278D" w:rsidRPr="008A2F93" w:rsidRDefault="00A6278D" w:rsidP="007B5EA5">
      <w:pPr>
        <w:widowControl w:val="0"/>
        <w:autoSpaceDE w:val="0"/>
        <w:autoSpaceDN w:val="0"/>
        <w:adjustRightInd w:val="0"/>
        <w:jc w:val="both"/>
        <w:rPr>
          <w:sz w:val="24"/>
          <w:szCs w:val="24"/>
        </w:rPr>
      </w:pPr>
      <w:r w:rsidRPr="008A2F93">
        <w:rPr>
          <w:sz w:val="24"/>
          <w:szCs w:val="24"/>
        </w:rPr>
        <w:t>b) parres, cun sas modaliddes istabilidas dae su regulamentu, in matèria de:</w:t>
      </w:r>
    </w:p>
    <w:p w:rsidR="00A6278D" w:rsidRPr="008A2F93" w:rsidRDefault="00A6278D" w:rsidP="007B5EA5">
      <w:pPr>
        <w:widowControl w:val="0"/>
        <w:autoSpaceDE w:val="0"/>
        <w:autoSpaceDN w:val="0"/>
        <w:adjustRightInd w:val="0"/>
        <w:jc w:val="both"/>
        <w:rPr>
          <w:sz w:val="24"/>
          <w:szCs w:val="24"/>
        </w:rPr>
      </w:pPr>
      <w:r w:rsidRPr="008A2F93">
        <w:rPr>
          <w:sz w:val="24"/>
          <w:szCs w:val="24"/>
        </w:rPr>
        <w:t>[…]</w:t>
      </w:r>
    </w:p>
    <w:p w:rsidR="00A6278D" w:rsidRDefault="00A6278D" w:rsidP="007B5EA5">
      <w:pPr>
        <w:widowControl w:val="0"/>
        <w:autoSpaceDE w:val="0"/>
        <w:autoSpaceDN w:val="0"/>
        <w:adjustRightInd w:val="0"/>
        <w:jc w:val="both"/>
        <w:rPr>
          <w:sz w:val="24"/>
          <w:szCs w:val="24"/>
        </w:rPr>
      </w:pPr>
      <w:r w:rsidRPr="009855F6">
        <w:rPr>
          <w:sz w:val="24"/>
          <w:szCs w:val="24"/>
        </w:rPr>
        <w:t>2) pr</w:t>
      </w:r>
      <w:r>
        <w:rPr>
          <w:sz w:val="24"/>
          <w:szCs w:val="24"/>
        </w:rPr>
        <w:t>o</w:t>
      </w:r>
      <w:r w:rsidRPr="009855F6">
        <w:rPr>
          <w:sz w:val="24"/>
          <w:szCs w:val="24"/>
        </w:rPr>
        <w:t xml:space="preserve">posta de bilàntziu de previsione verìfica de sos echilìbrios e variatziones de bilàntziu esclùdidas cussas atribuidas a sa cumpetèntzia de sa giunta, de su responsàbile finantziàriu e de sos dirigentes, </w:t>
      </w:r>
      <w:r>
        <w:rPr>
          <w:sz w:val="24"/>
          <w:szCs w:val="24"/>
        </w:rPr>
        <w:t>bastis chi su parre de sos revisiores siat previstu a manera espressa dae sas normas o dae sos printzìpios contàbiles, firmu istende sa netzessidade de s’òrganu de revisione de verificare, in sede de esàmine de su rendicontu de sa gestione, dende.nde contu in sa relatzione pròpia, s’esistèntzia de presupostos chi ant dadu logu a sas variatziones de bilàntziu aprovadas in s’interi de s’esertzìtziu, cumpresas cussas aprovadas in s’interi de s’esertzìtziu provisòriu […]”;</w:t>
      </w:r>
    </w:p>
    <w:p w:rsidR="00A6278D" w:rsidRDefault="00A6278D" w:rsidP="007B5EA5">
      <w:pPr>
        <w:widowControl w:val="0"/>
        <w:autoSpaceDE w:val="0"/>
        <w:autoSpaceDN w:val="0"/>
        <w:adjustRightInd w:val="0"/>
        <w:jc w:val="both"/>
        <w:rPr>
          <w:sz w:val="24"/>
          <w:szCs w:val="24"/>
        </w:rPr>
      </w:pPr>
      <w:r w:rsidRPr="008A2F93">
        <w:rPr>
          <w:b/>
          <w:sz w:val="24"/>
          <w:szCs w:val="24"/>
        </w:rPr>
        <w:t>Dadu atu</w:t>
      </w:r>
      <w:r>
        <w:rPr>
          <w:sz w:val="24"/>
          <w:szCs w:val="24"/>
        </w:rPr>
        <w:t xml:space="preserve"> chi sa deliberatzione presente at a èssere a manera imbeniente comunicada a su Consìgiu comunale, in sos tèrmines de lege e segundu sas modalidades prevìdidas dae su regulamentu de contabilidade in vigèntzia;</w:t>
      </w:r>
    </w:p>
    <w:p w:rsidR="00A6278D" w:rsidRDefault="00A6278D" w:rsidP="007B5EA5">
      <w:pPr>
        <w:widowControl w:val="0"/>
        <w:autoSpaceDE w:val="0"/>
        <w:autoSpaceDN w:val="0"/>
        <w:adjustRightInd w:val="0"/>
        <w:jc w:val="both"/>
        <w:rPr>
          <w:sz w:val="24"/>
          <w:szCs w:val="24"/>
        </w:rPr>
      </w:pPr>
      <w:r w:rsidRPr="008A2F93">
        <w:rPr>
          <w:b/>
          <w:sz w:val="24"/>
          <w:szCs w:val="24"/>
        </w:rPr>
        <w:t>Bidu</w:t>
      </w:r>
      <w:r>
        <w:rPr>
          <w:sz w:val="24"/>
          <w:szCs w:val="24"/>
        </w:rPr>
        <w:t xml:space="preserve"> su regulamentu de contabilidade de s’Ente aprovadu cun deliberatzione de su Consìgiu comunale n. 11 de su 14.04.2020;</w:t>
      </w:r>
    </w:p>
    <w:p w:rsidR="00A6278D" w:rsidRDefault="00A6278D" w:rsidP="007B5EA5">
      <w:pPr>
        <w:widowControl w:val="0"/>
        <w:autoSpaceDE w:val="0"/>
        <w:autoSpaceDN w:val="0"/>
        <w:adjustRightInd w:val="0"/>
        <w:jc w:val="both"/>
        <w:rPr>
          <w:sz w:val="24"/>
          <w:szCs w:val="24"/>
        </w:rPr>
      </w:pPr>
      <w:r w:rsidRPr="008A2F93">
        <w:rPr>
          <w:b/>
          <w:sz w:val="24"/>
          <w:szCs w:val="24"/>
        </w:rPr>
        <w:t>Bidos</w:t>
      </w:r>
      <w:r>
        <w:rPr>
          <w:sz w:val="24"/>
          <w:szCs w:val="24"/>
        </w:rPr>
        <w:t xml:space="preserve"> sos parres favorèvoles subra de sa proposta de deliberatzione, esprìmidos in cunforma a s’art. 49 de su D.Lgs. n. 267/2000 e allegados a sa deliberatzione presente;</w:t>
      </w:r>
    </w:p>
    <w:p w:rsidR="00A6278D" w:rsidRDefault="00A6278D" w:rsidP="007B5EA5">
      <w:pPr>
        <w:widowControl w:val="0"/>
        <w:autoSpaceDE w:val="0"/>
        <w:autoSpaceDN w:val="0"/>
        <w:adjustRightInd w:val="0"/>
        <w:jc w:val="both"/>
        <w:rPr>
          <w:sz w:val="24"/>
          <w:szCs w:val="24"/>
        </w:rPr>
      </w:pPr>
      <w:r>
        <w:rPr>
          <w:sz w:val="24"/>
          <w:szCs w:val="24"/>
        </w:rPr>
        <w:t>cun votos de acordu esprìmidos in sas formas de lege;</w:t>
      </w:r>
    </w:p>
    <w:p w:rsidR="00A6278D" w:rsidRDefault="00A6278D" w:rsidP="008A2F93">
      <w:pPr>
        <w:widowControl w:val="0"/>
        <w:autoSpaceDE w:val="0"/>
        <w:autoSpaceDN w:val="0"/>
        <w:adjustRightInd w:val="0"/>
        <w:ind w:left="885"/>
        <w:jc w:val="center"/>
        <w:rPr>
          <w:b/>
          <w:sz w:val="24"/>
          <w:szCs w:val="24"/>
        </w:rPr>
      </w:pPr>
      <w:r w:rsidRPr="002165A8">
        <w:rPr>
          <w:b/>
          <w:sz w:val="24"/>
          <w:szCs w:val="24"/>
        </w:rPr>
        <w:t>DEL</w:t>
      </w:r>
      <w:r>
        <w:rPr>
          <w:b/>
          <w:sz w:val="24"/>
          <w:szCs w:val="24"/>
        </w:rPr>
        <w:t>Ì</w:t>
      </w:r>
      <w:r w:rsidRPr="002165A8">
        <w:rPr>
          <w:b/>
          <w:sz w:val="24"/>
          <w:szCs w:val="24"/>
        </w:rPr>
        <w:t>BERAT</w:t>
      </w:r>
    </w:p>
    <w:p w:rsidR="00A6278D" w:rsidRDefault="00A6278D" w:rsidP="007B5EA5">
      <w:pPr>
        <w:widowControl w:val="0"/>
        <w:autoSpaceDE w:val="0"/>
        <w:autoSpaceDN w:val="0"/>
        <w:adjustRightInd w:val="0"/>
        <w:jc w:val="both"/>
        <w:rPr>
          <w:sz w:val="24"/>
          <w:szCs w:val="24"/>
        </w:rPr>
      </w:pPr>
    </w:p>
    <w:p w:rsidR="00A6278D" w:rsidRDefault="00A6278D" w:rsidP="00001014">
      <w:pPr>
        <w:widowControl w:val="0"/>
        <w:numPr>
          <w:ilvl w:val="0"/>
          <w:numId w:val="38"/>
        </w:numPr>
        <w:autoSpaceDE w:val="0"/>
        <w:autoSpaceDN w:val="0"/>
        <w:adjustRightInd w:val="0"/>
        <w:jc w:val="both"/>
        <w:rPr>
          <w:sz w:val="24"/>
          <w:szCs w:val="24"/>
        </w:rPr>
      </w:pPr>
      <w:r>
        <w:rPr>
          <w:sz w:val="24"/>
          <w:szCs w:val="24"/>
        </w:rPr>
        <w:t xml:space="preserve">de fàghere a su bilàntziu de previsione de sos esertzìtzios finantziàrios 2020-2022 sas variatziones ispetzificadas in su prospetu allegadu, parte integrante e sustantziale de s’atu presente chi in sas resultàntzias finales sunt gasi formuladas </w:t>
      </w:r>
    </w:p>
    <w:p w:rsidR="00A6278D" w:rsidRDefault="00A6278D" w:rsidP="008A2F93">
      <w:pPr>
        <w:widowControl w:val="0"/>
        <w:autoSpaceDE w:val="0"/>
        <w:autoSpaceDN w:val="0"/>
        <w:adjustRightInd w:val="0"/>
        <w:jc w:val="center"/>
        <w:rPr>
          <w:sz w:val="24"/>
          <w:szCs w:val="24"/>
        </w:rPr>
      </w:pPr>
      <w:r>
        <w:rPr>
          <w:sz w:val="24"/>
          <w:szCs w:val="24"/>
        </w:rPr>
        <w:t>Intradas Majores             Èuros …………</w:t>
      </w:r>
    </w:p>
    <w:p w:rsidR="00A6278D" w:rsidRDefault="00A6278D" w:rsidP="008A2F93">
      <w:pPr>
        <w:widowControl w:val="0"/>
        <w:autoSpaceDE w:val="0"/>
        <w:autoSpaceDN w:val="0"/>
        <w:adjustRightInd w:val="0"/>
        <w:jc w:val="center"/>
        <w:rPr>
          <w:sz w:val="24"/>
          <w:szCs w:val="24"/>
        </w:rPr>
      </w:pPr>
      <w:r>
        <w:rPr>
          <w:sz w:val="24"/>
          <w:szCs w:val="24"/>
        </w:rPr>
        <w:t>Intradas Minores            Èuros ………..</w:t>
      </w:r>
    </w:p>
    <w:p w:rsidR="00A6278D" w:rsidRDefault="00A6278D" w:rsidP="008A2F93">
      <w:pPr>
        <w:widowControl w:val="0"/>
        <w:autoSpaceDE w:val="0"/>
        <w:autoSpaceDN w:val="0"/>
        <w:adjustRightInd w:val="0"/>
        <w:jc w:val="center"/>
        <w:rPr>
          <w:sz w:val="24"/>
          <w:szCs w:val="24"/>
        </w:rPr>
      </w:pPr>
      <w:r>
        <w:rPr>
          <w:sz w:val="24"/>
          <w:szCs w:val="24"/>
        </w:rPr>
        <w:t>Ispesas Majores              Èuros …………</w:t>
      </w:r>
    </w:p>
    <w:p w:rsidR="00A6278D" w:rsidRDefault="00A6278D" w:rsidP="008A2F93">
      <w:pPr>
        <w:widowControl w:val="0"/>
        <w:autoSpaceDE w:val="0"/>
        <w:autoSpaceDN w:val="0"/>
        <w:adjustRightInd w:val="0"/>
        <w:jc w:val="center"/>
        <w:rPr>
          <w:sz w:val="24"/>
          <w:szCs w:val="24"/>
        </w:rPr>
      </w:pPr>
      <w:r>
        <w:rPr>
          <w:sz w:val="24"/>
          <w:szCs w:val="24"/>
        </w:rPr>
        <w:t>Ispesas Minores              Èuros …………</w:t>
      </w:r>
    </w:p>
    <w:p w:rsidR="00A6278D" w:rsidRDefault="00A6278D" w:rsidP="00001014">
      <w:pPr>
        <w:widowControl w:val="0"/>
        <w:numPr>
          <w:ilvl w:val="0"/>
          <w:numId w:val="38"/>
        </w:numPr>
        <w:autoSpaceDE w:val="0"/>
        <w:autoSpaceDN w:val="0"/>
        <w:adjustRightInd w:val="0"/>
        <w:jc w:val="both"/>
        <w:rPr>
          <w:sz w:val="24"/>
          <w:szCs w:val="24"/>
        </w:rPr>
      </w:pPr>
      <w:r>
        <w:rPr>
          <w:sz w:val="24"/>
          <w:szCs w:val="24"/>
        </w:rPr>
        <w:t>de dare atu chi cun su provedimentu presente benint rispetados sos echilìbrios de bilàntziu e sos vìnculos de finàntzia pùblica;</w:t>
      </w:r>
    </w:p>
    <w:p w:rsidR="00A6278D" w:rsidRDefault="00A6278D" w:rsidP="00001014">
      <w:pPr>
        <w:widowControl w:val="0"/>
        <w:numPr>
          <w:ilvl w:val="0"/>
          <w:numId w:val="38"/>
        </w:numPr>
        <w:autoSpaceDE w:val="0"/>
        <w:autoSpaceDN w:val="0"/>
        <w:adjustRightInd w:val="0"/>
        <w:jc w:val="both"/>
        <w:rPr>
          <w:sz w:val="24"/>
          <w:szCs w:val="24"/>
        </w:rPr>
      </w:pPr>
      <w:r>
        <w:rPr>
          <w:sz w:val="24"/>
          <w:szCs w:val="24"/>
        </w:rPr>
        <w:t>de dare atu chi su provedimentu presente resultat coerente cun su cuntenutu de su documentu ùnicu de programmatzione 2020-2022;</w:t>
      </w:r>
    </w:p>
    <w:p w:rsidR="00A6278D" w:rsidRDefault="00A6278D" w:rsidP="00001014">
      <w:pPr>
        <w:widowControl w:val="0"/>
        <w:autoSpaceDE w:val="0"/>
        <w:autoSpaceDN w:val="0"/>
        <w:adjustRightInd w:val="0"/>
        <w:jc w:val="both"/>
        <w:rPr>
          <w:sz w:val="24"/>
          <w:szCs w:val="24"/>
        </w:rPr>
      </w:pPr>
      <w:r>
        <w:rPr>
          <w:sz w:val="24"/>
          <w:szCs w:val="24"/>
        </w:rPr>
        <w:t>A manera imbeniente, istende s’urgèntzia, cun votatzione separada e de acordu</w:t>
      </w:r>
    </w:p>
    <w:p w:rsidR="00A6278D" w:rsidRPr="008A2F93" w:rsidRDefault="00A6278D" w:rsidP="008A2F93">
      <w:pPr>
        <w:widowControl w:val="0"/>
        <w:autoSpaceDE w:val="0"/>
        <w:autoSpaceDN w:val="0"/>
        <w:adjustRightInd w:val="0"/>
        <w:jc w:val="center"/>
        <w:rPr>
          <w:b/>
          <w:sz w:val="24"/>
          <w:szCs w:val="24"/>
        </w:rPr>
      </w:pPr>
      <w:r w:rsidRPr="008A2F93">
        <w:rPr>
          <w:b/>
          <w:sz w:val="24"/>
          <w:szCs w:val="24"/>
        </w:rPr>
        <w:t>DELÌBERAT</w:t>
      </w:r>
    </w:p>
    <w:p w:rsidR="00A6278D" w:rsidRDefault="00A6278D" w:rsidP="00001014">
      <w:pPr>
        <w:widowControl w:val="0"/>
        <w:autoSpaceDE w:val="0"/>
        <w:autoSpaceDN w:val="0"/>
        <w:adjustRightInd w:val="0"/>
        <w:jc w:val="both"/>
        <w:rPr>
          <w:sz w:val="24"/>
          <w:szCs w:val="24"/>
        </w:rPr>
      </w:pPr>
      <w:r>
        <w:rPr>
          <w:sz w:val="24"/>
          <w:szCs w:val="24"/>
        </w:rPr>
        <w:t>S’esecutabilidade immediata de sa deliberatzione presente, in cunforma  s’artìculu 134, comma 4, de su decretu legislativu n. 267/2000.</w:t>
      </w:r>
    </w:p>
    <w:p w:rsidR="00A6278D" w:rsidRDefault="00A6278D" w:rsidP="00001014">
      <w:pPr>
        <w:widowControl w:val="0"/>
        <w:autoSpaceDE w:val="0"/>
        <w:autoSpaceDN w:val="0"/>
        <w:adjustRightInd w:val="0"/>
        <w:jc w:val="both"/>
        <w:rPr>
          <w:sz w:val="24"/>
          <w:szCs w:val="24"/>
        </w:rPr>
      </w:pPr>
    </w:p>
    <w:p w:rsidR="00A6278D" w:rsidRDefault="00A6278D" w:rsidP="00001014">
      <w:pPr>
        <w:widowControl w:val="0"/>
        <w:autoSpaceDE w:val="0"/>
        <w:autoSpaceDN w:val="0"/>
        <w:adjustRightInd w:val="0"/>
        <w:jc w:val="both"/>
        <w:rPr>
          <w:sz w:val="24"/>
          <w:szCs w:val="24"/>
        </w:rPr>
      </w:pPr>
    </w:p>
    <w:p w:rsidR="00A6278D" w:rsidRDefault="00A6278D" w:rsidP="00001014">
      <w:pPr>
        <w:widowControl w:val="0"/>
        <w:autoSpaceDE w:val="0"/>
        <w:autoSpaceDN w:val="0"/>
        <w:adjustRightInd w:val="0"/>
        <w:jc w:val="both"/>
        <w:rPr>
          <w:sz w:val="24"/>
          <w:szCs w:val="24"/>
        </w:rPr>
      </w:pPr>
    </w:p>
    <w:p w:rsidR="00A6278D" w:rsidRDefault="00A6278D" w:rsidP="00001014">
      <w:pPr>
        <w:widowControl w:val="0"/>
        <w:autoSpaceDE w:val="0"/>
        <w:autoSpaceDN w:val="0"/>
        <w:adjustRightInd w:val="0"/>
        <w:jc w:val="both"/>
        <w:rPr>
          <w:sz w:val="24"/>
          <w:szCs w:val="24"/>
        </w:rPr>
      </w:pPr>
    </w:p>
    <w:p w:rsidR="00A6278D" w:rsidRDefault="00A6278D" w:rsidP="00001014">
      <w:pPr>
        <w:widowControl w:val="0"/>
        <w:autoSpaceDE w:val="0"/>
        <w:autoSpaceDN w:val="0"/>
        <w:adjustRightInd w:val="0"/>
        <w:jc w:val="both"/>
        <w:rPr>
          <w:sz w:val="24"/>
          <w:szCs w:val="24"/>
        </w:rPr>
      </w:pPr>
    </w:p>
    <w:p w:rsidR="00A6278D" w:rsidRDefault="00A6278D" w:rsidP="00001014">
      <w:pPr>
        <w:widowControl w:val="0"/>
        <w:autoSpaceDE w:val="0"/>
        <w:autoSpaceDN w:val="0"/>
        <w:adjustRightInd w:val="0"/>
        <w:jc w:val="both"/>
        <w:rPr>
          <w:sz w:val="24"/>
          <w:szCs w:val="24"/>
        </w:rPr>
      </w:pPr>
    </w:p>
    <w:p w:rsidR="00A6278D" w:rsidRPr="00F568F2" w:rsidRDefault="00A6278D" w:rsidP="00013073">
      <w:pPr>
        <w:widowControl w:val="0"/>
        <w:autoSpaceDE w:val="0"/>
        <w:autoSpaceDN w:val="0"/>
        <w:adjustRightInd w:val="0"/>
        <w:ind w:left="225"/>
        <w:jc w:val="both"/>
        <w:rPr>
          <w:sz w:val="24"/>
          <w:szCs w:val="24"/>
        </w:rPr>
      </w:pPr>
      <w:r w:rsidRPr="00F568F2">
        <w:rPr>
          <w:sz w:val="24"/>
          <w:szCs w:val="24"/>
        </w:rPr>
        <w:t xml:space="preserve">  </w:t>
      </w:r>
    </w:p>
    <w:p w:rsidR="00A6278D" w:rsidRPr="00F568F2" w:rsidRDefault="00A6278D" w:rsidP="00013073">
      <w:pPr>
        <w:widowControl w:val="0"/>
        <w:autoSpaceDE w:val="0"/>
        <w:autoSpaceDN w:val="0"/>
        <w:adjustRightInd w:val="0"/>
        <w:ind w:left="225"/>
        <w:jc w:val="both"/>
        <w:rPr>
          <w:sz w:val="24"/>
          <w:szCs w:val="24"/>
        </w:rPr>
      </w:pPr>
    </w:p>
    <w:p w:rsidR="00A6278D" w:rsidRPr="00F568F2" w:rsidRDefault="00A6278D" w:rsidP="00013073">
      <w:pPr>
        <w:widowControl w:val="0"/>
        <w:autoSpaceDE w:val="0"/>
        <w:autoSpaceDN w:val="0"/>
        <w:adjustRightInd w:val="0"/>
        <w:ind w:left="225"/>
        <w:jc w:val="both"/>
        <w:rPr>
          <w:sz w:val="24"/>
          <w:szCs w:val="24"/>
        </w:rPr>
      </w:pPr>
    </w:p>
    <w:p w:rsidR="00A6278D" w:rsidRDefault="00A6278D" w:rsidP="002165A8">
      <w:pPr>
        <w:widowControl w:val="0"/>
        <w:autoSpaceDE w:val="0"/>
        <w:autoSpaceDN w:val="0"/>
        <w:adjustRightInd w:val="0"/>
        <w:jc w:val="both"/>
        <w:rPr>
          <w:b/>
          <w:sz w:val="24"/>
          <w:szCs w:val="24"/>
        </w:rPr>
      </w:pPr>
    </w:p>
    <w:p w:rsidR="00A6278D" w:rsidRDefault="00A6278D" w:rsidP="002165A8">
      <w:pPr>
        <w:widowControl w:val="0"/>
        <w:autoSpaceDE w:val="0"/>
        <w:autoSpaceDN w:val="0"/>
        <w:adjustRightInd w:val="0"/>
        <w:jc w:val="both"/>
        <w:rPr>
          <w:b/>
          <w:sz w:val="24"/>
          <w:szCs w:val="24"/>
        </w:rPr>
      </w:pPr>
    </w:p>
    <w:p w:rsidR="00A6278D" w:rsidRPr="002165A8" w:rsidRDefault="00A6278D" w:rsidP="002165A8">
      <w:pPr>
        <w:widowControl w:val="0"/>
        <w:autoSpaceDE w:val="0"/>
        <w:autoSpaceDN w:val="0"/>
        <w:adjustRightInd w:val="0"/>
        <w:jc w:val="both"/>
        <w:rPr>
          <w:b/>
          <w:sz w:val="24"/>
          <w:szCs w:val="24"/>
        </w:rPr>
      </w:pPr>
    </w:p>
    <w:p w:rsidR="00A6278D" w:rsidRDefault="00A6278D" w:rsidP="002165A8">
      <w:pPr>
        <w:widowControl w:val="0"/>
        <w:autoSpaceDE w:val="0"/>
        <w:autoSpaceDN w:val="0"/>
        <w:adjustRightInd w:val="0"/>
        <w:ind w:left="110"/>
        <w:jc w:val="both"/>
        <w:rPr>
          <w:sz w:val="24"/>
          <w:szCs w:val="24"/>
        </w:rPr>
      </w:pPr>
    </w:p>
    <w:p w:rsidR="00A6278D" w:rsidRDefault="00A6278D" w:rsidP="00203AB7">
      <w:pPr>
        <w:widowControl w:val="0"/>
        <w:autoSpaceDE w:val="0"/>
        <w:autoSpaceDN w:val="0"/>
        <w:adjustRightInd w:val="0"/>
        <w:ind w:left="110"/>
        <w:jc w:val="both"/>
        <w:rPr>
          <w:sz w:val="24"/>
          <w:szCs w:val="24"/>
        </w:rPr>
      </w:pPr>
    </w:p>
    <w:p w:rsidR="00A6278D" w:rsidRDefault="00A6278D" w:rsidP="00670810">
      <w:pPr>
        <w:widowControl w:val="0"/>
        <w:autoSpaceDE w:val="0"/>
        <w:autoSpaceDN w:val="0"/>
        <w:adjustRightInd w:val="0"/>
        <w:ind w:right="65"/>
        <w:rPr>
          <w:color w:val="000000"/>
          <w:sz w:val="28"/>
          <w:szCs w:val="28"/>
        </w:rPr>
      </w:pPr>
    </w:p>
    <w:p w:rsidR="00A6278D" w:rsidRDefault="00A6278D" w:rsidP="00670810">
      <w:pPr>
        <w:widowControl w:val="0"/>
        <w:autoSpaceDE w:val="0"/>
        <w:autoSpaceDN w:val="0"/>
        <w:adjustRightInd w:val="0"/>
        <w:ind w:right="65"/>
        <w:rPr>
          <w:color w:val="000000"/>
          <w:sz w:val="28"/>
          <w:szCs w:val="28"/>
        </w:rPr>
      </w:pPr>
      <w:r w:rsidRPr="00670810">
        <w:rPr>
          <w:color w:val="000000"/>
          <w:sz w:val="28"/>
          <w:szCs w:val="28"/>
        </w:rPr>
        <w:t xml:space="preserve">IN </w:t>
      </w:r>
      <w:r>
        <w:rPr>
          <w:color w:val="000000"/>
          <w:sz w:val="28"/>
          <w:szCs w:val="28"/>
        </w:rPr>
        <w:t>Ò</w:t>
      </w:r>
      <w:r w:rsidRPr="00670810">
        <w:rPr>
          <w:color w:val="000000"/>
          <w:sz w:val="28"/>
          <w:szCs w:val="28"/>
        </w:rPr>
        <w:t>RDINE A SA REGULARIDADE T</w:t>
      </w:r>
      <w:r>
        <w:rPr>
          <w:color w:val="000000"/>
          <w:sz w:val="28"/>
          <w:szCs w:val="28"/>
        </w:rPr>
        <w:t>È</w:t>
      </w:r>
      <w:r w:rsidRPr="00670810">
        <w:rPr>
          <w:color w:val="000000"/>
          <w:sz w:val="28"/>
          <w:szCs w:val="28"/>
        </w:rPr>
        <w:t>CNICA si esprimit parre Favor</w:t>
      </w:r>
      <w:r>
        <w:rPr>
          <w:color w:val="000000"/>
          <w:sz w:val="28"/>
          <w:szCs w:val="28"/>
        </w:rPr>
        <w:t>è</w:t>
      </w:r>
      <w:r w:rsidRPr="00670810">
        <w:rPr>
          <w:color w:val="000000"/>
          <w:sz w:val="28"/>
          <w:szCs w:val="28"/>
        </w:rPr>
        <w:t>vole</w:t>
      </w:r>
    </w:p>
    <w:p w:rsidR="00A6278D" w:rsidRPr="00670810" w:rsidRDefault="00A6278D" w:rsidP="00670810">
      <w:pPr>
        <w:widowControl w:val="0"/>
        <w:autoSpaceDE w:val="0"/>
        <w:autoSpaceDN w:val="0"/>
        <w:adjustRightInd w:val="0"/>
        <w:ind w:right="65"/>
        <w:rPr>
          <w:color w:val="000000"/>
          <w:sz w:val="28"/>
          <w:szCs w:val="28"/>
        </w:rPr>
      </w:pPr>
      <w:r>
        <w:rPr>
          <w:color w:val="000000"/>
          <w:sz w:val="28"/>
          <w:szCs w:val="28"/>
        </w:rPr>
        <w:t xml:space="preserve">                                                                                                           Su Responsàbile </w:t>
      </w:r>
    </w:p>
    <w:p w:rsidR="00A6278D" w:rsidRDefault="00A6278D" w:rsidP="00C85AE2">
      <w:pPr>
        <w:widowControl w:val="0"/>
        <w:autoSpaceDE w:val="0"/>
        <w:autoSpaceDN w:val="0"/>
        <w:adjustRightInd w:val="0"/>
        <w:spacing w:after="120"/>
        <w:ind w:right="62"/>
        <w:jc w:val="center"/>
        <w:rPr>
          <w:color w:val="000000"/>
          <w:sz w:val="24"/>
          <w:szCs w:val="24"/>
        </w:rPr>
      </w:pPr>
      <w:r>
        <w:rPr>
          <w:color w:val="000000"/>
          <w:sz w:val="24"/>
          <w:szCs w:val="24"/>
        </w:rPr>
        <w:t xml:space="preserve">                                                                                                           F.du Antonello Masala</w:t>
      </w:r>
    </w:p>
    <w:p w:rsidR="00A6278D" w:rsidRDefault="00A6278D" w:rsidP="00C85AE2">
      <w:pPr>
        <w:widowControl w:val="0"/>
        <w:autoSpaceDE w:val="0"/>
        <w:autoSpaceDN w:val="0"/>
        <w:adjustRightInd w:val="0"/>
        <w:ind w:right="65"/>
        <w:rPr>
          <w:b/>
          <w:color w:val="000000"/>
          <w:sz w:val="28"/>
          <w:szCs w:val="28"/>
        </w:rPr>
      </w:pPr>
      <w:r>
        <w:rPr>
          <w:color w:val="000000"/>
          <w:sz w:val="24"/>
          <w:szCs w:val="24"/>
        </w:rPr>
        <w:t>______________________________________________________________________________</w:t>
      </w:r>
    </w:p>
    <w:p w:rsidR="00A6278D" w:rsidRDefault="00A6278D" w:rsidP="00001014">
      <w:pPr>
        <w:widowControl w:val="0"/>
        <w:autoSpaceDE w:val="0"/>
        <w:autoSpaceDN w:val="0"/>
        <w:adjustRightInd w:val="0"/>
        <w:ind w:right="65"/>
        <w:rPr>
          <w:color w:val="000000"/>
          <w:sz w:val="28"/>
          <w:szCs w:val="28"/>
        </w:rPr>
      </w:pPr>
      <w:r>
        <w:rPr>
          <w:color w:val="000000"/>
          <w:sz w:val="24"/>
          <w:szCs w:val="24"/>
        </w:rPr>
        <w:t xml:space="preserve">        </w:t>
      </w:r>
      <w:r w:rsidRPr="00670810">
        <w:rPr>
          <w:color w:val="000000"/>
          <w:sz w:val="28"/>
          <w:szCs w:val="28"/>
        </w:rPr>
        <w:t xml:space="preserve">IN </w:t>
      </w:r>
      <w:r>
        <w:rPr>
          <w:color w:val="000000"/>
          <w:sz w:val="28"/>
          <w:szCs w:val="28"/>
        </w:rPr>
        <w:t>Ò</w:t>
      </w:r>
      <w:r w:rsidRPr="00670810">
        <w:rPr>
          <w:color w:val="000000"/>
          <w:sz w:val="28"/>
          <w:szCs w:val="28"/>
        </w:rPr>
        <w:t xml:space="preserve">RDINE A SA REGULARIDADE </w:t>
      </w:r>
      <w:r>
        <w:rPr>
          <w:color w:val="000000"/>
          <w:sz w:val="28"/>
          <w:szCs w:val="28"/>
        </w:rPr>
        <w:t xml:space="preserve">C ONTÀBILE </w:t>
      </w:r>
      <w:r w:rsidRPr="00670810">
        <w:rPr>
          <w:color w:val="000000"/>
          <w:sz w:val="28"/>
          <w:szCs w:val="28"/>
        </w:rPr>
        <w:t>si esprimit parre Favor</w:t>
      </w:r>
      <w:r>
        <w:rPr>
          <w:color w:val="000000"/>
          <w:sz w:val="28"/>
          <w:szCs w:val="28"/>
        </w:rPr>
        <w:t>è</w:t>
      </w:r>
      <w:r w:rsidRPr="00670810">
        <w:rPr>
          <w:color w:val="000000"/>
          <w:sz w:val="28"/>
          <w:szCs w:val="28"/>
        </w:rPr>
        <w:t>vole</w:t>
      </w:r>
    </w:p>
    <w:p w:rsidR="00A6278D" w:rsidRPr="00670810" w:rsidRDefault="00A6278D" w:rsidP="00001014">
      <w:pPr>
        <w:widowControl w:val="0"/>
        <w:autoSpaceDE w:val="0"/>
        <w:autoSpaceDN w:val="0"/>
        <w:adjustRightInd w:val="0"/>
        <w:ind w:right="65"/>
        <w:rPr>
          <w:color w:val="000000"/>
          <w:sz w:val="28"/>
          <w:szCs w:val="28"/>
        </w:rPr>
      </w:pPr>
      <w:r>
        <w:rPr>
          <w:color w:val="000000"/>
          <w:sz w:val="28"/>
          <w:szCs w:val="28"/>
        </w:rPr>
        <w:t xml:space="preserve">                                                                        Su Responsàbile Servìtzios Finantziàrios</w:t>
      </w:r>
    </w:p>
    <w:p w:rsidR="00A6278D" w:rsidRDefault="00A6278D" w:rsidP="00001014">
      <w:pPr>
        <w:widowControl w:val="0"/>
        <w:autoSpaceDE w:val="0"/>
        <w:autoSpaceDN w:val="0"/>
        <w:adjustRightInd w:val="0"/>
        <w:spacing w:after="120"/>
        <w:ind w:right="62"/>
        <w:jc w:val="center"/>
        <w:rPr>
          <w:color w:val="000000"/>
          <w:sz w:val="24"/>
          <w:szCs w:val="24"/>
        </w:rPr>
      </w:pPr>
      <w:r>
        <w:rPr>
          <w:color w:val="000000"/>
          <w:sz w:val="24"/>
          <w:szCs w:val="24"/>
        </w:rPr>
        <w:t xml:space="preserve">                                                                                                           F.du Antonello Masala</w:t>
      </w:r>
    </w:p>
    <w:p w:rsidR="00A6278D" w:rsidRDefault="00A6278D" w:rsidP="00EF5FEA">
      <w:pPr>
        <w:widowControl w:val="0"/>
        <w:autoSpaceDE w:val="0"/>
        <w:autoSpaceDN w:val="0"/>
        <w:adjustRightInd w:val="0"/>
        <w:spacing w:after="120"/>
        <w:ind w:right="62"/>
        <w:rPr>
          <w:color w:val="000000"/>
          <w:sz w:val="24"/>
          <w:szCs w:val="24"/>
        </w:rPr>
      </w:pPr>
      <w:r>
        <w:rPr>
          <w:color w:val="000000"/>
          <w:sz w:val="24"/>
          <w:szCs w:val="24"/>
        </w:rPr>
        <w:t>_______________________________________________________________________________</w:t>
      </w:r>
    </w:p>
    <w:p w:rsidR="00A6278D" w:rsidRDefault="00A6278D" w:rsidP="00203AB7">
      <w:pPr>
        <w:widowControl w:val="0"/>
        <w:autoSpaceDE w:val="0"/>
        <w:autoSpaceDN w:val="0"/>
        <w:adjustRightInd w:val="0"/>
        <w:ind w:left="110" w:right="65"/>
        <w:jc w:val="both"/>
        <w:rPr>
          <w:color w:val="000000"/>
          <w:sz w:val="24"/>
          <w:szCs w:val="24"/>
        </w:rPr>
      </w:pPr>
    </w:p>
    <w:p w:rsidR="00A6278D" w:rsidRDefault="00A6278D" w:rsidP="00203AB7">
      <w:pPr>
        <w:widowControl w:val="0"/>
        <w:autoSpaceDE w:val="0"/>
        <w:autoSpaceDN w:val="0"/>
        <w:adjustRightInd w:val="0"/>
        <w:ind w:left="110" w:right="65"/>
        <w:jc w:val="both"/>
        <w:rPr>
          <w:color w:val="000000"/>
          <w:sz w:val="24"/>
          <w:szCs w:val="24"/>
        </w:rPr>
      </w:pPr>
      <w:r>
        <w:rPr>
          <w:color w:val="000000"/>
          <w:sz w:val="24"/>
          <w:szCs w:val="24"/>
        </w:rPr>
        <w:t xml:space="preserve">  </w:t>
      </w:r>
      <w:r w:rsidRPr="00CD6025">
        <w:rPr>
          <w:color w:val="000000"/>
          <w:sz w:val="24"/>
          <w:szCs w:val="24"/>
        </w:rPr>
        <w:t>S</w:t>
      </w:r>
      <w:r>
        <w:rPr>
          <w:color w:val="000000"/>
          <w:sz w:val="24"/>
          <w:szCs w:val="24"/>
        </w:rPr>
        <w:t>U PRESIDENTE                                                                             SU SEGRETÀRIU COMUNALE</w:t>
      </w:r>
    </w:p>
    <w:p w:rsidR="00A6278D" w:rsidRDefault="00A6278D" w:rsidP="00203AB7">
      <w:pPr>
        <w:widowControl w:val="0"/>
        <w:autoSpaceDE w:val="0"/>
        <w:autoSpaceDN w:val="0"/>
        <w:adjustRightInd w:val="0"/>
        <w:ind w:left="110" w:right="65"/>
        <w:jc w:val="both"/>
        <w:rPr>
          <w:color w:val="000000"/>
          <w:sz w:val="24"/>
          <w:szCs w:val="24"/>
        </w:rPr>
      </w:pPr>
      <w:r>
        <w:rPr>
          <w:color w:val="000000"/>
          <w:sz w:val="24"/>
          <w:szCs w:val="24"/>
        </w:rPr>
        <w:t xml:space="preserve">       F.du Antonello Masala                                                                                F.du Silvia Sonnu</w:t>
      </w:r>
    </w:p>
    <w:p w:rsidR="00A6278D" w:rsidRPr="00CD6025" w:rsidRDefault="00A6278D" w:rsidP="00203AB7">
      <w:pPr>
        <w:widowControl w:val="0"/>
        <w:autoSpaceDE w:val="0"/>
        <w:autoSpaceDN w:val="0"/>
        <w:adjustRightInd w:val="0"/>
        <w:spacing w:before="5" w:line="190" w:lineRule="exact"/>
        <w:rPr>
          <w:color w:val="000000"/>
          <w:sz w:val="24"/>
          <w:szCs w:val="24"/>
        </w:rPr>
      </w:pPr>
    </w:p>
    <w:p w:rsidR="00A6278D" w:rsidRPr="00CD6025" w:rsidRDefault="00A6278D" w:rsidP="00203AB7">
      <w:pPr>
        <w:widowControl w:val="0"/>
        <w:tabs>
          <w:tab w:val="left" w:pos="9498"/>
        </w:tabs>
        <w:autoSpaceDE w:val="0"/>
        <w:autoSpaceDN w:val="0"/>
        <w:adjustRightInd w:val="0"/>
        <w:ind w:left="142"/>
        <w:jc w:val="both"/>
        <w:rPr>
          <w:color w:val="000000"/>
          <w:sz w:val="24"/>
          <w:szCs w:val="24"/>
        </w:rPr>
      </w:pPr>
      <w:r>
        <w:rPr>
          <w:color w:val="000000"/>
          <w:spacing w:val="1"/>
          <w:sz w:val="24"/>
          <w:szCs w:val="24"/>
        </w:rPr>
        <w:t xml:space="preserve">Tzertìfico chi còpia cunforme de su verbale presente benit publicada dae su ________ pro 15 dies a fila in su situ istitutzionale de custu Comune cun progressivu de publicatzione n. </w:t>
      </w:r>
      <w:r>
        <w:rPr>
          <w:b/>
          <w:color w:val="000000"/>
          <w:spacing w:val="1"/>
          <w:sz w:val="24"/>
          <w:szCs w:val="24"/>
        </w:rPr>
        <w:t>,</w:t>
      </w:r>
      <w:r>
        <w:rPr>
          <w:color w:val="000000"/>
          <w:spacing w:val="1"/>
          <w:sz w:val="24"/>
          <w:szCs w:val="24"/>
        </w:rPr>
        <w:t xml:space="preserve">  atzessìbile a su pùblicu (Art. 124 de su T.U.E.EL. e art. 32, comma 1, de sa lege 18 de làmpadas de su 2009, n. 69). </w:t>
      </w:r>
    </w:p>
    <w:p w:rsidR="00A6278D" w:rsidRDefault="00A6278D" w:rsidP="00203AB7">
      <w:pPr>
        <w:widowControl w:val="0"/>
        <w:jc w:val="center"/>
        <w:rPr>
          <w:color w:val="000000"/>
        </w:rPr>
      </w:pPr>
      <w:r>
        <w:rPr>
          <w:color w:val="000000"/>
        </w:rPr>
        <w:t xml:space="preserve">                                                                                     SU</w:t>
      </w:r>
    </w:p>
    <w:p w:rsidR="00A6278D" w:rsidRPr="00CA29C2" w:rsidRDefault="00A6278D" w:rsidP="00203AB7">
      <w:pPr>
        <w:widowControl w:val="0"/>
        <w:jc w:val="center"/>
        <w:rPr>
          <w:color w:val="000000"/>
        </w:rPr>
      </w:pPr>
      <w:r>
        <w:rPr>
          <w:color w:val="000000"/>
        </w:rPr>
        <w:t xml:space="preserve">                                                                                   F.du </w:t>
      </w:r>
    </w:p>
    <w:p w:rsidR="00A6278D" w:rsidRPr="00CA29C2" w:rsidRDefault="00A6278D" w:rsidP="00203AB7">
      <w:pPr>
        <w:widowControl w:val="0"/>
        <w:autoSpaceDE w:val="0"/>
        <w:autoSpaceDN w:val="0"/>
        <w:adjustRightInd w:val="0"/>
        <w:spacing w:before="12" w:line="220" w:lineRule="exact"/>
        <w:rPr>
          <w:color w:val="000000"/>
        </w:rPr>
      </w:pPr>
      <w:r>
        <w:rPr>
          <w:color w:val="000000"/>
        </w:rPr>
        <w:t>_______________________________________________________________________________________</w:t>
      </w:r>
    </w:p>
    <w:p w:rsidR="00A6278D" w:rsidRPr="00D77BAD" w:rsidRDefault="00A6278D" w:rsidP="00203AB7">
      <w:pPr>
        <w:widowControl w:val="0"/>
        <w:autoSpaceDE w:val="0"/>
        <w:autoSpaceDN w:val="0"/>
        <w:adjustRightInd w:val="0"/>
        <w:spacing w:before="12" w:line="220" w:lineRule="exact"/>
        <w:jc w:val="center"/>
        <w:rPr>
          <w:b/>
          <w:color w:val="000000"/>
          <w:sz w:val="28"/>
          <w:szCs w:val="28"/>
        </w:rPr>
      </w:pPr>
    </w:p>
    <w:p w:rsidR="00A6278D" w:rsidRDefault="00A6278D" w:rsidP="00203AB7">
      <w:pPr>
        <w:widowControl w:val="0"/>
        <w:autoSpaceDE w:val="0"/>
        <w:autoSpaceDN w:val="0"/>
        <w:adjustRightInd w:val="0"/>
        <w:spacing w:before="12" w:line="220" w:lineRule="exact"/>
        <w:rPr>
          <w:color w:val="000000"/>
          <w:sz w:val="24"/>
          <w:szCs w:val="24"/>
        </w:rPr>
      </w:pPr>
      <w:r>
        <w:rPr>
          <w:color w:val="000000"/>
          <w:sz w:val="24"/>
          <w:szCs w:val="24"/>
        </w:rPr>
        <w:t>Sa deliberatzione presente est divènnida esecutiva:</w:t>
      </w:r>
    </w:p>
    <w:p w:rsidR="00A6278D" w:rsidRDefault="00A6278D" w:rsidP="00203AB7">
      <w:pPr>
        <w:widowControl w:val="0"/>
        <w:autoSpaceDE w:val="0"/>
        <w:autoSpaceDN w:val="0"/>
        <w:adjustRightInd w:val="0"/>
        <w:spacing w:before="12" w:line="220" w:lineRule="exact"/>
        <w:rPr>
          <w:color w:val="000000"/>
          <w:sz w:val="24"/>
          <w:szCs w:val="24"/>
        </w:rPr>
      </w:pPr>
    </w:p>
    <w:p w:rsidR="00A6278D" w:rsidRDefault="00A6278D" w:rsidP="00203AB7">
      <w:pPr>
        <w:widowControl w:val="0"/>
        <w:autoSpaceDE w:val="0"/>
        <w:autoSpaceDN w:val="0"/>
        <w:adjustRightInd w:val="0"/>
        <w:spacing w:before="12" w:line="220" w:lineRule="exact"/>
        <w:rPr>
          <w:color w:val="000000"/>
          <w:sz w:val="24"/>
          <w:szCs w:val="24"/>
        </w:rPr>
      </w:pPr>
      <w:r>
        <w:rPr>
          <w:color w:val="000000"/>
          <w:sz w:val="24"/>
          <w:szCs w:val="24"/>
        </w:rPr>
        <w:t>□Pro declaratzione de esecutabilidade immediata (Art. 134, comma 4, de su T.U.E.L.).</w:t>
      </w:r>
    </w:p>
    <w:p w:rsidR="00A6278D" w:rsidRPr="00CA2CBE" w:rsidRDefault="00A6278D" w:rsidP="00203AB7">
      <w:pPr>
        <w:widowControl w:val="0"/>
        <w:autoSpaceDE w:val="0"/>
        <w:autoSpaceDN w:val="0"/>
        <w:adjustRightInd w:val="0"/>
        <w:spacing w:before="12" w:line="220" w:lineRule="exact"/>
        <w:rPr>
          <w:color w:val="000000"/>
          <w:sz w:val="24"/>
          <w:szCs w:val="24"/>
        </w:rPr>
      </w:pPr>
      <w:r>
        <w:rPr>
          <w:color w:val="000000"/>
          <w:sz w:val="24"/>
          <w:szCs w:val="24"/>
        </w:rPr>
        <w:t>X Pro decursu de sas deghe dies dae sa publicatzione (Art. 134, comma 3, de su T.U.E.L.).</w:t>
      </w:r>
    </w:p>
    <w:p w:rsidR="00A6278D" w:rsidRDefault="00A6278D" w:rsidP="00203AB7">
      <w:pPr>
        <w:rPr>
          <w:sz w:val="24"/>
          <w:szCs w:val="24"/>
        </w:rPr>
      </w:pPr>
    </w:p>
    <w:p w:rsidR="00A6278D" w:rsidRDefault="00A6278D" w:rsidP="00203AB7">
      <w:pPr>
        <w:rPr>
          <w:sz w:val="24"/>
          <w:szCs w:val="24"/>
        </w:rPr>
      </w:pPr>
      <w:r>
        <w:rPr>
          <w:sz w:val="24"/>
          <w:szCs w:val="24"/>
        </w:rPr>
        <w:t>Monteleone,                                                                         Su Responsàbile de sa Publicatzione</w:t>
      </w:r>
    </w:p>
    <w:p w:rsidR="00A6278D" w:rsidRDefault="00A6278D" w:rsidP="00203AB7">
      <w:pPr>
        <w:rPr>
          <w:sz w:val="24"/>
          <w:szCs w:val="24"/>
        </w:rPr>
      </w:pPr>
      <w:r>
        <w:rPr>
          <w:sz w:val="24"/>
          <w:szCs w:val="24"/>
        </w:rPr>
        <w:t xml:space="preserve">                                                                                                                         F.du </w:t>
      </w:r>
    </w:p>
    <w:p w:rsidR="00A6278D" w:rsidRDefault="00A6278D" w:rsidP="00203AB7">
      <w:pPr>
        <w:rPr>
          <w:sz w:val="24"/>
          <w:szCs w:val="24"/>
        </w:rPr>
      </w:pPr>
    </w:p>
    <w:p w:rsidR="00A6278D" w:rsidRPr="009501A7" w:rsidRDefault="00A6278D" w:rsidP="00F66C91">
      <w:pPr>
        <w:spacing w:line="240" w:lineRule="auto"/>
        <w:rPr>
          <w:sz w:val="24"/>
          <w:szCs w:val="24"/>
          <w:u w:val="single"/>
        </w:rPr>
      </w:pPr>
      <w:r w:rsidRPr="009501A7">
        <w:rPr>
          <w:sz w:val="24"/>
          <w:szCs w:val="24"/>
          <w:u w:val="single"/>
        </w:rPr>
        <w:t>Tradutzione de s’operadora de s’isportellu</w:t>
      </w:r>
      <w:r>
        <w:rPr>
          <w:sz w:val="24"/>
          <w:szCs w:val="24"/>
          <w:u w:val="single"/>
        </w:rPr>
        <w:t xml:space="preserve"> </w:t>
      </w:r>
      <w:r w:rsidRPr="009501A7">
        <w:rPr>
          <w:sz w:val="24"/>
          <w:szCs w:val="24"/>
          <w:u w:val="single"/>
        </w:rPr>
        <w:t xml:space="preserve">linguìsticu de Monteleone </w:t>
      </w:r>
    </w:p>
    <w:p w:rsidR="00A6278D" w:rsidRPr="009501A7" w:rsidRDefault="00A6278D" w:rsidP="00203AB7">
      <w:pPr>
        <w:rPr>
          <w:sz w:val="24"/>
          <w:szCs w:val="24"/>
        </w:rPr>
      </w:pPr>
      <w:r>
        <w:rPr>
          <w:sz w:val="24"/>
          <w:szCs w:val="24"/>
        </w:rPr>
        <w:t>Maria Leonarda Correddu</w:t>
      </w:r>
    </w:p>
    <w:sectPr w:rsidR="00A6278D" w:rsidRPr="009501A7" w:rsidSect="004A422A">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F60"/>
    <w:multiLevelType w:val="hybridMultilevel"/>
    <w:tmpl w:val="5366047A"/>
    <w:lvl w:ilvl="0" w:tplc="D094682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1">
    <w:nsid w:val="05D44F5A"/>
    <w:multiLevelType w:val="hybridMultilevel"/>
    <w:tmpl w:val="C8BC7466"/>
    <w:lvl w:ilvl="0" w:tplc="CE4AA94E">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2">
    <w:nsid w:val="05DF6BD3"/>
    <w:multiLevelType w:val="hybridMultilevel"/>
    <w:tmpl w:val="02D6204E"/>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2382695"/>
    <w:multiLevelType w:val="hybridMultilevel"/>
    <w:tmpl w:val="B54CB2EE"/>
    <w:lvl w:ilvl="0" w:tplc="0410000F">
      <w:start w:val="1"/>
      <w:numFmt w:val="decimal"/>
      <w:lvlText w:val="%1."/>
      <w:lvlJc w:val="left"/>
      <w:pPr>
        <w:tabs>
          <w:tab w:val="num" w:pos="470"/>
        </w:tabs>
        <w:ind w:left="470" w:hanging="360"/>
      </w:pPr>
      <w:rPr>
        <w:rFonts w:cs="Times New Roman"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4">
    <w:nsid w:val="15074FB1"/>
    <w:multiLevelType w:val="hybridMultilevel"/>
    <w:tmpl w:val="04966A9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5">
    <w:nsid w:val="1851085B"/>
    <w:multiLevelType w:val="hybridMultilevel"/>
    <w:tmpl w:val="7736E9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CC02697"/>
    <w:multiLevelType w:val="hybridMultilevel"/>
    <w:tmpl w:val="69EE5E20"/>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7">
    <w:nsid w:val="223A41DC"/>
    <w:multiLevelType w:val="hybridMultilevel"/>
    <w:tmpl w:val="EBE416DE"/>
    <w:lvl w:ilvl="0" w:tplc="293058E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8">
    <w:nsid w:val="227D5A26"/>
    <w:multiLevelType w:val="hybridMultilevel"/>
    <w:tmpl w:val="142C5C4A"/>
    <w:lvl w:ilvl="0" w:tplc="10701FB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9">
    <w:nsid w:val="26F40649"/>
    <w:multiLevelType w:val="hybridMultilevel"/>
    <w:tmpl w:val="D0AA870C"/>
    <w:lvl w:ilvl="0" w:tplc="AEEC0068">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10">
    <w:nsid w:val="271E6758"/>
    <w:multiLevelType w:val="hybridMultilevel"/>
    <w:tmpl w:val="168AF4AC"/>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start w:val="1"/>
      <w:numFmt w:val="bullet"/>
      <w:lvlText w:val=""/>
      <w:lvlJc w:val="left"/>
      <w:pPr>
        <w:tabs>
          <w:tab w:val="num" w:pos="2270"/>
        </w:tabs>
        <w:ind w:left="2270" w:hanging="360"/>
      </w:pPr>
      <w:rPr>
        <w:rFonts w:ascii="Wingdings" w:hAnsi="Wingdings" w:hint="default"/>
      </w:rPr>
    </w:lvl>
    <w:lvl w:ilvl="3" w:tplc="0410000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11">
    <w:nsid w:val="2A535EBF"/>
    <w:multiLevelType w:val="hybridMultilevel"/>
    <w:tmpl w:val="13865CA2"/>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tentative="1">
      <w:start w:val="1"/>
      <w:numFmt w:val="bullet"/>
      <w:lvlText w:val=""/>
      <w:lvlJc w:val="left"/>
      <w:pPr>
        <w:tabs>
          <w:tab w:val="num" w:pos="2270"/>
        </w:tabs>
        <w:ind w:left="2270" w:hanging="360"/>
      </w:pPr>
      <w:rPr>
        <w:rFonts w:ascii="Wingdings" w:hAnsi="Wingdings" w:hint="default"/>
      </w:rPr>
    </w:lvl>
    <w:lvl w:ilvl="3" w:tplc="04100001" w:tentative="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12">
    <w:nsid w:val="2CE32A00"/>
    <w:multiLevelType w:val="hybridMultilevel"/>
    <w:tmpl w:val="EF426418"/>
    <w:lvl w:ilvl="0" w:tplc="04100001">
      <w:start w:val="1"/>
      <w:numFmt w:val="bullet"/>
      <w:lvlText w:val=""/>
      <w:lvlJc w:val="left"/>
      <w:pPr>
        <w:tabs>
          <w:tab w:val="num" w:pos="885"/>
        </w:tabs>
        <w:ind w:left="885" w:hanging="360"/>
      </w:pPr>
      <w:rPr>
        <w:rFonts w:ascii="Symbol" w:hAnsi="Symbol"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13">
    <w:nsid w:val="30514878"/>
    <w:multiLevelType w:val="hybridMultilevel"/>
    <w:tmpl w:val="99909174"/>
    <w:lvl w:ilvl="0" w:tplc="2814D91C">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230BBE"/>
    <w:multiLevelType w:val="hybridMultilevel"/>
    <w:tmpl w:val="B1DA738E"/>
    <w:lvl w:ilvl="0" w:tplc="F59AB9FC">
      <w:numFmt w:val="bullet"/>
      <w:lvlText w:val="-"/>
      <w:lvlJc w:val="left"/>
      <w:pPr>
        <w:ind w:left="470" w:hanging="360"/>
      </w:pPr>
      <w:rPr>
        <w:rFonts w:ascii="Century Gothic" w:eastAsia="Times New Roman" w:hAnsi="Century Gothic" w:hint="default"/>
        <w:b/>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15">
    <w:nsid w:val="367B5C25"/>
    <w:multiLevelType w:val="hybridMultilevel"/>
    <w:tmpl w:val="B3B8414C"/>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7BB4F9E"/>
    <w:multiLevelType w:val="hybridMultilevel"/>
    <w:tmpl w:val="5C301692"/>
    <w:lvl w:ilvl="0" w:tplc="293058E6">
      <w:numFmt w:val="bullet"/>
      <w:lvlText w:val="-"/>
      <w:lvlJc w:val="left"/>
      <w:pPr>
        <w:tabs>
          <w:tab w:val="num" w:pos="1355"/>
        </w:tabs>
        <w:ind w:left="1355" w:hanging="360"/>
      </w:pPr>
      <w:rPr>
        <w:rFonts w:ascii="Calibri" w:eastAsia="Times New Roman" w:hAnsi="Calibri" w:hint="default"/>
      </w:rPr>
    </w:lvl>
    <w:lvl w:ilvl="1" w:tplc="274880B4">
      <w:start w:val="1"/>
      <w:numFmt w:val="lowerLetter"/>
      <w:lvlText w:val="%2)"/>
      <w:lvlJc w:val="left"/>
      <w:pPr>
        <w:tabs>
          <w:tab w:val="num" w:pos="2325"/>
        </w:tabs>
        <w:ind w:left="2325" w:hanging="360"/>
      </w:pPr>
      <w:rPr>
        <w:rFonts w:cs="Times New Roman" w:hint="default"/>
      </w:rPr>
    </w:lvl>
    <w:lvl w:ilvl="2" w:tplc="678006DC">
      <w:start w:val="1"/>
      <w:numFmt w:val="decimal"/>
      <w:lvlText w:val="%3)"/>
      <w:lvlJc w:val="left"/>
      <w:pPr>
        <w:tabs>
          <w:tab w:val="num" w:pos="3045"/>
        </w:tabs>
        <w:ind w:left="3045" w:hanging="360"/>
      </w:pPr>
      <w:rPr>
        <w:rFonts w:cs="Times New Roman" w:hint="default"/>
      </w:rPr>
    </w:lvl>
    <w:lvl w:ilvl="3" w:tplc="04100001" w:tentative="1">
      <w:start w:val="1"/>
      <w:numFmt w:val="bullet"/>
      <w:lvlText w:val=""/>
      <w:lvlJc w:val="left"/>
      <w:pPr>
        <w:tabs>
          <w:tab w:val="num" w:pos="3765"/>
        </w:tabs>
        <w:ind w:left="3765" w:hanging="360"/>
      </w:pPr>
      <w:rPr>
        <w:rFonts w:ascii="Symbol" w:hAnsi="Symbol" w:hint="default"/>
      </w:rPr>
    </w:lvl>
    <w:lvl w:ilvl="4" w:tplc="04100003" w:tentative="1">
      <w:start w:val="1"/>
      <w:numFmt w:val="bullet"/>
      <w:lvlText w:val="o"/>
      <w:lvlJc w:val="left"/>
      <w:pPr>
        <w:tabs>
          <w:tab w:val="num" w:pos="4485"/>
        </w:tabs>
        <w:ind w:left="4485" w:hanging="360"/>
      </w:pPr>
      <w:rPr>
        <w:rFonts w:ascii="Courier New" w:hAnsi="Courier New" w:hint="default"/>
      </w:rPr>
    </w:lvl>
    <w:lvl w:ilvl="5" w:tplc="04100005" w:tentative="1">
      <w:start w:val="1"/>
      <w:numFmt w:val="bullet"/>
      <w:lvlText w:val=""/>
      <w:lvlJc w:val="left"/>
      <w:pPr>
        <w:tabs>
          <w:tab w:val="num" w:pos="5205"/>
        </w:tabs>
        <w:ind w:left="5205" w:hanging="360"/>
      </w:pPr>
      <w:rPr>
        <w:rFonts w:ascii="Wingdings" w:hAnsi="Wingdings" w:hint="default"/>
      </w:rPr>
    </w:lvl>
    <w:lvl w:ilvl="6" w:tplc="04100001" w:tentative="1">
      <w:start w:val="1"/>
      <w:numFmt w:val="bullet"/>
      <w:lvlText w:val=""/>
      <w:lvlJc w:val="left"/>
      <w:pPr>
        <w:tabs>
          <w:tab w:val="num" w:pos="5925"/>
        </w:tabs>
        <w:ind w:left="5925" w:hanging="360"/>
      </w:pPr>
      <w:rPr>
        <w:rFonts w:ascii="Symbol" w:hAnsi="Symbol" w:hint="default"/>
      </w:rPr>
    </w:lvl>
    <w:lvl w:ilvl="7" w:tplc="04100003" w:tentative="1">
      <w:start w:val="1"/>
      <w:numFmt w:val="bullet"/>
      <w:lvlText w:val="o"/>
      <w:lvlJc w:val="left"/>
      <w:pPr>
        <w:tabs>
          <w:tab w:val="num" w:pos="6645"/>
        </w:tabs>
        <w:ind w:left="6645" w:hanging="360"/>
      </w:pPr>
      <w:rPr>
        <w:rFonts w:ascii="Courier New" w:hAnsi="Courier New" w:hint="default"/>
      </w:rPr>
    </w:lvl>
    <w:lvl w:ilvl="8" w:tplc="04100005" w:tentative="1">
      <w:start w:val="1"/>
      <w:numFmt w:val="bullet"/>
      <w:lvlText w:val=""/>
      <w:lvlJc w:val="left"/>
      <w:pPr>
        <w:tabs>
          <w:tab w:val="num" w:pos="7365"/>
        </w:tabs>
        <w:ind w:left="7365" w:hanging="360"/>
      </w:pPr>
      <w:rPr>
        <w:rFonts w:ascii="Wingdings" w:hAnsi="Wingdings" w:hint="default"/>
      </w:rPr>
    </w:lvl>
  </w:abstractNum>
  <w:abstractNum w:abstractNumId="17">
    <w:nsid w:val="38432580"/>
    <w:multiLevelType w:val="hybridMultilevel"/>
    <w:tmpl w:val="9998D720"/>
    <w:lvl w:ilvl="0" w:tplc="293058E6">
      <w:numFmt w:val="bullet"/>
      <w:lvlText w:val="-"/>
      <w:lvlJc w:val="left"/>
      <w:pPr>
        <w:tabs>
          <w:tab w:val="num" w:pos="1300"/>
        </w:tabs>
        <w:ind w:left="1300" w:hanging="360"/>
      </w:pPr>
      <w:rPr>
        <w:rFonts w:ascii="Calibri" w:eastAsia="Times New Roman" w:hAnsi="Calibri" w:hint="default"/>
      </w:rPr>
    </w:lvl>
    <w:lvl w:ilvl="1" w:tplc="04100003" w:tentative="1">
      <w:start w:val="1"/>
      <w:numFmt w:val="bullet"/>
      <w:lvlText w:val="o"/>
      <w:lvlJc w:val="left"/>
      <w:pPr>
        <w:tabs>
          <w:tab w:val="num" w:pos="2270"/>
        </w:tabs>
        <w:ind w:left="2270" w:hanging="360"/>
      </w:pPr>
      <w:rPr>
        <w:rFonts w:ascii="Courier New" w:hAnsi="Courier New" w:hint="default"/>
      </w:rPr>
    </w:lvl>
    <w:lvl w:ilvl="2" w:tplc="04100005" w:tentative="1">
      <w:start w:val="1"/>
      <w:numFmt w:val="bullet"/>
      <w:lvlText w:val=""/>
      <w:lvlJc w:val="left"/>
      <w:pPr>
        <w:tabs>
          <w:tab w:val="num" w:pos="2990"/>
        </w:tabs>
        <w:ind w:left="2990" w:hanging="360"/>
      </w:pPr>
      <w:rPr>
        <w:rFonts w:ascii="Wingdings" w:hAnsi="Wingdings" w:hint="default"/>
      </w:rPr>
    </w:lvl>
    <w:lvl w:ilvl="3" w:tplc="04100001" w:tentative="1">
      <w:start w:val="1"/>
      <w:numFmt w:val="bullet"/>
      <w:lvlText w:val=""/>
      <w:lvlJc w:val="left"/>
      <w:pPr>
        <w:tabs>
          <w:tab w:val="num" w:pos="3710"/>
        </w:tabs>
        <w:ind w:left="3710" w:hanging="360"/>
      </w:pPr>
      <w:rPr>
        <w:rFonts w:ascii="Symbol" w:hAnsi="Symbol" w:hint="default"/>
      </w:rPr>
    </w:lvl>
    <w:lvl w:ilvl="4" w:tplc="04100003" w:tentative="1">
      <w:start w:val="1"/>
      <w:numFmt w:val="bullet"/>
      <w:lvlText w:val="o"/>
      <w:lvlJc w:val="left"/>
      <w:pPr>
        <w:tabs>
          <w:tab w:val="num" w:pos="4430"/>
        </w:tabs>
        <w:ind w:left="4430" w:hanging="360"/>
      </w:pPr>
      <w:rPr>
        <w:rFonts w:ascii="Courier New" w:hAnsi="Courier New" w:hint="default"/>
      </w:rPr>
    </w:lvl>
    <w:lvl w:ilvl="5" w:tplc="04100005" w:tentative="1">
      <w:start w:val="1"/>
      <w:numFmt w:val="bullet"/>
      <w:lvlText w:val=""/>
      <w:lvlJc w:val="left"/>
      <w:pPr>
        <w:tabs>
          <w:tab w:val="num" w:pos="5150"/>
        </w:tabs>
        <w:ind w:left="5150" w:hanging="360"/>
      </w:pPr>
      <w:rPr>
        <w:rFonts w:ascii="Wingdings" w:hAnsi="Wingdings" w:hint="default"/>
      </w:rPr>
    </w:lvl>
    <w:lvl w:ilvl="6" w:tplc="04100001" w:tentative="1">
      <w:start w:val="1"/>
      <w:numFmt w:val="bullet"/>
      <w:lvlText w:val=""/>
      <w:lvlJc w:val="left"/>
      <w:pPr>
        <w:tabs>
          <w:tab w:val="num" w:pos="5870"/>
        </w:tabs>
        <w:ind w:left="5870" w:hanging="360"/>
      </w:pPr>
      <w:rPr>
        <w:rFonts w:ascii="Symbol" w:hAnsi="Symbol" w:hint="default"/>
      </w:rPr>
    </w:lvl>
    <w:lvl w:ilvl="7" w:tplc="04100003" w:tentative="1">
      <w:start w:val="1"/>
      <w:numFmt w:val="bullet"/>
      <w:lvlText w:val="o"/>
      <w:lvlJc w:val="left"/>
      <w:pPr>
        <w:tabs>
          <w:tab w:val="num" w:pos="6590"/>
        </w:tabs>
        <w:ind w:left="6590" w:hanging="360"/>
      </w:pPr>
      <w:rPr>
        <w:rFonts w:ascii="Courier New" w:hAnsi="Courier New" w:hint="default"/>
      </w:rPr>
    </w:lvl>
    <w:lvl w:ilvl="8" w:tplc="04100005" w:tentative="1">
      <w:start w:val="1"/>
      <w:numFmt w:val="bullet"/>
      <w:lvlText w:val=""/>
      <w:lvlJc w:val="left"/>
      <w:pPr>
        <w:tabs>
          <w:tab w:val="num" w:pos="7310"/>
        </w:tabs>
        <w:ind w:left="7310" w:hanging="360"/>
      </w:pPr>
      <w:rPr>
        <w:rFonts w:ascii="Wingdings" w:hAnsi="Wingdings" w:hint="default"/>
      </w:rPr>
    </w:lvl>
  </w:abstractNum>
  <w:abstractNum w:abstractNumId="18">
    <w:nsid w:val="388A4408"/>
    <w:multiLevelType w:val="hybridMultilevel"/>
    <w:tmpl w:val="D666B31A"/>
    <w:lvl w:ilvl="0" w:tplc="9BD0F65C">
      <w:start w:val="1"/>
      <w:numFmt w:val="decimal"/>
      <w:lvlText w:val="%1."/>
      <w:lvlJc w:val="left"/>
      <w:pPr>
        <w:tabs>
          <w:tab w:val="num" w:pos="720"/>
        </w:tabs>
        <w:ind w:left="720" w:hanging="360"/>
      </w:pPr>
      <w:rPr>
        <w:rFonts w:ascii="Calibri" w:eastAsia="Times New Roman" w:hAnsi="Calibri" w:cs="Times New Roman"/>
      </w:rPr>
    </w:lvl>
    <w:lvl w:ilvl="1" w:tplc="8EC8248E">
      <w:start w:val="2"/>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93F6F35"/>
    <w:multiLevelType w:val="hybridMultilevel"/>
    <w:tmpl w:val="4BB02D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962224E"/>
    <w:multiLevelType w:val="hybridMultilevel"/>
    <w:tmpl w:val="5C0219AE"/>
    <w:lvl w:ilvl="0" w:tplc="F9E422FA">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84833DC"/>
    <w:multiLevelType w:val="hybridMultilevel"/>
    <w:tmpl w:val="7E68C6D2"/>
    <w:lvl w:ilvl="0" w:tplc="8154E27E">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2">
    <w:nsid w:val="4D2B3662"/>
    <w:multiLevelType w:val="hybridMultilevel"/>
    <w:tmpl w:val="19F42402"/>
    <w:lvl w:ilvl="0" w:tplc="04100001">
      <w:start w:val="1"/>
      <w:numFmt w:val="bullet"/>
      <w:lvlText w:val=""/>
      <w:lvlJc w:val="left"/>
      <w:pPr>
        <w:ind w:left="470" w:hanging="360"/>
      </w:pPr>
      <w:rPr>
        <w:rFonts w:ascii="Symbol" w:hAnsi="Symbol" w:hint="default"/>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23">
    <w:nsid w:val="54173C02"/>
    <w:multiLevelType w:val="hybridMultilevel"/>
    <w:tmpl w:val="C6904040"/>
    <w:lvl w:ilvl="0" w:tplc="293058E6">
      <w:numFmt w:val="bullet"/>
      <w:lvlText w:val="-"/>
      <w:lvlJc w:val="left"/>
      <w:pPr>
        <w:tabs>
          <w:tab w:val="num" w:pos="1355"/>
        </w:tabs>
        <w:ind w:left="1355" w:hanging="360"/>
      </w:pPr>
      <w:rPr>
        <w:rFonts w:ascii="Calibri" w:eastAsia="Times New Roman" w:hAnsi="Calibri" w:hint="default"/>
      </w:rPr>
    </w:lvl>
    <w:lvl w:ilvl="1" w:tplc="04100003" w:tentative="1">
      <w:start w:val="1"/>
      <w:numFmt w:val="bullet"/>
      <w:lvlText w:val="o"/>
      <w:lvlJc w:val="left"/>
      <w:pPr>
        <w:tabs>
          <w:tab w:val="num" w:pos="2325"/>
        </w:tabs>
        <w:ind w:left="2325" w:hanging="360"/>
      </w:pPr>
      <w:rPr>
        <w:rFonts w:ascii="Courier New" w:hAnsi="Courier New" w:hint="default"/>
      </w:rPr>
    </w:lvl>
    <w:lvl w:ilvl="2" w:tplc="04100005" w:tentative="1">
      <w:start w:val="1"/>
      <w:numFmt w:val="bullet"/>
      <w:lvlText w:val=""/>
      <w:lvlJc w:val="left"/>
      <w:pPr>
        <w:tabs>
          <w:tab w:val="num" w:pos="3045"/>
        </w:tabs>
        <w:ind w:left="3045" w:hanging="360"/>
      </w:pPr>
      <w:rPr>
        <w:rFonts w:ascii="Wingdings" w:hAnsi="Wingdings" w:hint="default"/>
      </w:rPr>
    </w:lvl>
    <w:lvl w:ilvl="3" w:tplc="04100001" w:tentative="1">
      <w:start w:val="1"/>
      <w:numFmt w:val="bullet"/>
      <w:lvlText w:val=""/>
      <w:lvlJc w:val="left"/>
      <w:pPr>
        <w:tabs>
          <w:tab w:val="num" w:pos="3765"/>
        </w:tabs>
        <w:ind w:left="3765" w:hanging="360"/>
      </w:pPr>
      <w:rPr>
        <w:rFonts w:ascii="Symbol" w:hAnsi="Symbol" w:hint="default"/>
      </w:rPr>
    </w:lvl>
    <w:lvl w:ilvl="4" w:tplc="04100003" w:tentative="1">
      <w:start w:val="1"/>
      <w:numFmt w:val="bullet"/>
      <w:lvlText w:val="o"/>
      <w:lvlJc w:val="left"/>
      <w:pPr>
        <w:tabs>
          <w:tab w:val="num" w:pos="4485"/>
        </w:tabs>
        <w:ind w:left="4485" w:hanging="360"/>
      </w:pPr>
      <w:rPr>
        <w:rFonts w:ascii="Courier New" w:hAnsi="Courier New" w:hint="default"/>
      </w:rPr>
    </w:lvl>
    <w:lvl w:ilvl="5" w:tplc="04100005" w:tentative="1">
      <w:start w:val="1"/>
      <w:numFmt w:val="bullet"/>
      <w:lvlText w:val=""/>
      <w:lvlJc w:val="left"/>
      <w:pPr>
        <w:tabs>
          <w:tab w:val="num" w:pos="5205"/>
        </w:tabs>
        <w:ind w:left="5205" w:hanging="360"/>
      </w:pPr>
      <w:rPr>
        <w:rFonts w:ascii="Wingdings" w:hAnsi="Wingdings" w:hint="default"/>
      </w:rPr>
    </w:lvl>
    <w:lvl w:ilvl="6" w:tplc="04100001" w:tentative="1">
      <w:start w:val="1"/>
      <w:numFmt w:val="bullet"/>
      <w:lvlText w:val=""/>
      <w:lvlJc w:val="left"/>
      <w:pPr>
        <w:tabs>
          <w:tab w:val="num" w:pos="5925"/>
        </w:tabs>
        <w:ind w:left="5925" w:hanging="360"/>
      </w:pPr>
      <w:rPr>
        <w:rFonts w:ascii="Symbol" w:hAnsi="Symbol" w:hint="default"/>
      </w:rPr>
    </w:lvl>
    <w:lvl w:ilvl="7" w:tplc="04100003" w:tentative="1">
      <w:start w:val="1"/>
      <w:numFmt w:val="bullet"/>
      <w:lvlText w:val="o"/>
      <w:lvlJc w:val="left"/>
      <w:pPr>
        <w:tabs>
          <w:tab w:val="num" w:pos="6645"/>
        </w:tabs>
        <w:ind w:left="6645" w:hanging="360"/>
      </w:pPr>
      <w:rPr>
        <w:rFonts w:ascii="Courier New" w:hAnsi="Courier New" w:hint="default"/>
      </w:rPr>
    </w:lvl>
    <w:lvl w:ilvl="8" w:tplc="04100005" w:tentative="1">
      <w:start w:val="1"/>
      <w:numFmt w:val="bullet"/>
      <w:lvlText w:val=""/>
      <w:lvlJc w:val="left"/>
      <w:pPr>
        <w:tabs>
          <w:tab w:val="num" w:pos="7365"/>
        </w:tabs>
        <w:ind w:left="7365" w:hanging="360"/>
      </w:pPr>
      <w:rPr>
        <w:rFonts w:ascii="Wingdings" w:hAnsi="Wingdings" w:hint="default"/>
      </w:rPr>
    </w:lvl>
  </w:abstractNum>
  <w:abstractNum w:abstractNumId="24">
    <w:nsid w:val="55FF70F9"/>
    <w:multiLevelType w:val="hybridMultilevel"/>
    <w:tmpl w:val="828834C2"/>
    <w:lvl w:ilvl="0" w:tplc="04100001">
      <w:start w:val="1"/>
      <w:numFmt w:val="bullet"/>
      <w:lvlText w:val=""/>
      <w:lvlJc w:val="left"/>
      <w:pPr>
        <w:tabs>
          <w:tab w:val="num" w:pos="945"/>
        </w:tabs>
        <w:ind w:left="945" w:hanging="360"/>
      </w:pPr>
      <w:rPr>
        <w:rFonts w:ascii="Symbol" w:hAnsi="Symbol" w:hint="default"/>
      </w:rPr>
    </w:lvl>
    <w:lvl w:ilvl="1" w:tplc="04100003" w:tentative="1">
      <w:start w:val="1"/>
      <w:numFmt w:val="bullet"/>
      <w:lvlText w:val="o"/>
      <w:lvlJc w:val="left"/>
      <w:pPr>
        <w:tabs>
          <w:tab w:val="num" w:pos="1665"/>
        </w:tabs>
        <w:ind w:left="1665" w:hanging="360"/>
      </w:pPr>
      <w:rPr>
        <w:rFonts w:ascii="Courier New" w:hAnsi="Courier New" w:hint="default"/>
      </w:rPr>
    </w:lvl>
    <w:lvl w:ilvl="2" w:tplc="04100005" w:tentative="1">
      <w:start w:val="1"/>
      <w:numFmt w:val="bullet"/>
      <w:lvlText w:val=""/>
      <w:lvlJc w:val="left"/>
      <w:pPr>
        <w:tabs>
          <w:tab w:val="num" w:pos="2385"/>
        </w:tabs>
        <w:ind w:left="2385" w:hanging="360"/>
      </w:pPr>
      <w:rPr>
        <w:rFonts w:ascii="Wingdings" w:hAnsi="Wingdings" w:hint="default"/>
      </w:rPr>
    </w:lvl>
    <w:lvl w:ilvl="3" w:tplc="04100001" w:tentative="1">
      <w:start w:val="1"/>
      <w:numFmt w:val="bullet"/>
      <w:lvlText w:val=""/>
      <w:lvlJc w:val="left"/>
      <w:pPr>
        <w:tabs>
          <w:tab w:val="num" w:pos="3105"/>
        </w:tabs>
        <w:ind w:left="3105" w:hanging="360"/>
      </w:pPr>
      <w:rPr>
        <w:rFonts w:ascii="Symbol" w:hAnsi="Symbol" w:hint="default"/>
      </w:rPr>
    </w:lvl>
    <w:lvl w:ilvl="4" w:tplc="04100003" w:tentative="1">
      <w:start w:val="1"/>
      <w:numFmt w:val="bullet"/>
      <w:lvlText w:val="o"/>
      <w:lvlJc w:val="left"/>
      <w:pPr>
        <w:tabs>
          <w:tab w:val="num" w:pos="3825"/>
        </w:tabs>
        <w:ind w:left="3825" w:hanging="360"/>
      </w:pPr>
      <w:rPr>
        <w:rFonts w:ascii="Courier New" w:hAnsi="Courier New" w:hint="default"/>
      </w:rPr>
    </w:lvl>
    <w:lvl w:ilvl="5" w:tplc="04100005" w:tentative="1">
      <w:start w:val="1"/>
      <w:numFmt w:val="bullet"/>
      <w:lvlText w:val=""/>
      <w:lvlJc w:val="left"/>
      <w:pPr>
        <w:tabs>
          <w:tab w:val="num" w:pos="4545"/>
        </w:tabs>
        <w:ind w:left="4545" w:hanging="360"/>
      </w:pPr>
      <w:rPr>
        <w:rFonts w:ascii="Wingdings" w:hAnsi="Wingdings" w:hint="default"/>
      </w:rPr>
    </w:lvl>
    <w:lvl w:ilvl="6" w:tplc="04100001" w:tentative="1">
      <w:start w:val="1"/>
      <w:numFmt w:val="bullet"/>
      <w:lvlText w:val=""/>
      <w:lvlJc w:val="left"/>
      <w:pPr>
        <w:tabs>
          <w:tab w:val="num" w:pos="5265"/>
        </w:tabs>
        <w:ind w:left="5265" w:hanging="360"/>
      </w:pPr>
      <w:rPr>
        <w:rFonts w:ascii="Symbol" w:hAnsi="Symbol" w:hint="default"/>
      </w:rPr>
    </w:lvl>
    <w:lvl w:ilvl="7" w:tplc="04100003" w:tentative="1">
      <w:start w:val="1"/>
      <w:numFmt w:val="bullet"/>
      <w:lvlText w:val="o"/>
      <w:lvlJc w:val="left"/>
      <w:pPr>
        <w:tabs>
          <w:tab w:val="num" w:pos="5985"/>
        </w:tabs>
        <w:ind w:left="5985" w:hanging="360"/>
      </w:pPr>
      <w:rPr>
        <w:rFonts w:ascii="Courier New" w:hAnsi="Courier New" w:hint="default"/>
      </w:rPr>
    </w:lvl>
    <w:lvl w:ilvl="8" w:tplc="04100005" w:tentative="1">
      <w:start w:val="1"/>
      <w:numFmt w:val="bullet"/>
      <w:lvlText w:val=""/>
      <w:lvlJc w:val="left"/>
      <w:pPr>
        <w:tabs>
          <w:tab w:val="num" w:pos="6705"/>
        </w:tabs>
        <w:ind w:left="6705" w:hanging="360"/>
      </w:pPr>
      <w:rPr>
        <w:rFonts w:ascii="Wingdings" w:hAnsi="Wingdings" w:hint="default"/>
      </w:rPr>
    </w:lvl>
  </w:abstractNum>
  <w:abstractNum w:abstractNumId="25">
    <w:nsid w:val="579405E1"/>
    <w:multiLevelType w:val="hybridMultilevel"/>
    <w:tmpl w:val="9B823DA6"/>
    <w:lvl w:ilvl="0" w:tplc="274880B4">
      <w:start w:val="1"/>
      <w:numFmt w:val="lowerLetter"/>
      <w:lvlText w:val="%1)"/>
      <w:lvlJc w:val="left"/>
      <w:pPr>
        <w:tabs>
          <w:tab w:val="num" w:pos="470"/>
        </w:tabs>
        <w:ind w:left="470" w:hanging="360"/>
      </w:pPr>
      <w:rPr>
        <w:rFonts w:cs="Times New Roman" w:hint="default"/>
      </w:rPr>
    </w:lvl>
    <w:lvl w:ilvl="1" w:tplc="293058E6">
      <w:numFmt w:val="bullet"/>
      <w:lvlText w:val="-"/>
      <w:lvlJc w:val="left"/>
      <w:pPr>
        <w:tabs>
          <w:tab w:val="num" w:pos="1190"/>
        </w:tabs>
        <w:ind w:left="1190" w:hanging="360"/>
      </w:pPr>
      <w:rPr>
        <w:rFonts w:ascii="Calibri" w:eastAsia="Times New Roman" w:hAnsi="Calibri" w:hint="default"/>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26">
    <w:nsid w:val="582D7557"/>
    <w:multiLevelType w:val="hybridMultilevel"/>
    <w:tmpl w:val="D292ECC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5F3A6EA7"/>
    <w:multiLevelType w:val="hybridMultilevel"/>
    <w:tmpl w:val="D4CE6AB6"/>
    <w:lvl w:ilvl="0" w:tplc="03A65122">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8">
    <w:nsid w:val="5F9B03A8"/>
    <w:multiLevelType w:val="hybridMultilevel"/>
    <w:tmpl w:val="A9467E44"/>
    <w:lvl w:ilvl="0" w:tplc="FF6688FC">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9">
    <w:nsid w:val="61B34BEE"/>
    <w:multiLevelType w:val="hybridMultilevel"/>
    <w:tmpl w:val="60DC6F2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nsid w:val="61EA1882"/>
    <w:multiLevelType w:val="hybridMultilevel"/>
    <w:tmpl w:val="ACDAD6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3D646C7"/>
    <w:multiLevelType w:val="hybridMultilevel"/>
    <w:tmpl w:val="326A6CDC"/>
    <w:lvl w:ilvl="0" w:tplc="778C9900">
      <w:numFmt w:val="bullet"/>
      <w:lvlText w:val="-"/>
      <w:lvlJc w:val="left"/>
      <w:pPr>
        <w:tabs>
          <w:tab w:val="num" w:pos="2700"/>
        </w:tabs>
        <w:ind w:left="270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2">
    <w:nsid w:val="67B606AF"/>
    <w:multiLevelType w:val="hybridMultilevel"/>
    <w:tmpl w:val="F7F286C6"/>
    <w:lvl w:ilvl="0" w:tplc="8A4C1EB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33">
    <w:nsid w:val="68512BAF"/>
    <w:multiLevelType w:val="hybridMultilevel"/>
    <w:tmpl w:val="A18C0044"/>
    <w:lvl w:ilvl="0" w:tplc="67242E7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042B41"/>
    <w:multiLevelType w:val="hybridMultilevel"/>
    <w:tmpl w:val="D7568386"/>
    <w:lvl w:ilvl="0" w:tplc="8892AC98">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5">
    <w:nsid w:val="715A5BFB"/>
    <w:multiLevelType w:val="hybridMultilevel"/>
    <w:tmpl w:val="A0D4533A"/>
    <w:lvl w:ilvl="0" w:tplc="70B09542">
      <w:start w:val="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6">
    <w:nsid w:val="78204175"/>
    <w:multiLevelType w:val="hybridMultilevel"/>
    <w:tmpl w:val="59546750"/>
    <w:lvl w:ilvl="0" w:tplc="EFA64B34">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37">
    <w:nsid w:val="7CA3589F"/>
    <w:multiLevelType w:val="hybridMultilevel"/>
    <w:tmpl w:val="EFD442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29"/>
  </w:num>
  <w:num w:numId="4">
    <w:abstractNumId w:val="33"/>
  </w:num>
  <w:num w:numId="5">
    <w:abstractNumId w:val="30"/>
  </w:num>
  <w:num w:numId="6">
    <w:abstractNumId w:val="6"/>
  </w:num>
  <w:num w:numId="7">
    <w:abstractNumId w:val="13"/>
  </w:num>
  <w:num w:numId="8">
    <w:abstractNumId w:val="27"/>
  </w:num>
  <w:num w:numId="9">
    <w:abstractNumId w:val="21"/>
  </w:num>
  <w:num w:numId="10">
    <w:abstractNumId w:val="3"/>
  </w:num>
  <w:num w:numId="11">
    <w:abstractNumId w:val="11"/>
  </w:num>
  <w:num w:numId="12">
    <w:abstractNumId w:val="8"/>
  </w:num>
  <w:num w:numId="13">
    <w:abstractNumId w:val="36"/>
  </w:num>
  <w:num w:numId="14">
    <w:abstractNumId w:val="32"/>
  </w:num>
  <w:num w:numId="15">
    <w:abstractNumId w:val="0"/>
  </w:num>
  <w:num w:numId="16">
    <w:abstractNumId w:val="31"/>
  </w:num>
  <w:num w:numId="17">
    <w:abstractNumId w:val="28"/>
  </w:num>
  <w:num w:numId="18">
    <w:abstractNumId w:val="26"/>
  </w:num>
  <w:num w:numId="19">
    <w:abstractNumId w:val="35"/>
  </w:num>
  <w:num w:numId="20">
    <w:abstractNumId w:val="9"/>
  </w:num>
  <w:num w:numId="21">
    <w:abstractNumId w:val="12"/>
  </w:num>
  <w:num w:numId="22">
    <w:abstractNumId w:val="10"/>
  </w:num>
  <w:num w:numId="23">
    <w:abstractNumId w:val="18"/>
  </w:num>
  <w:num w:numId="24">
    <w:abstractNumId w:val="5"/>
  </w:num>
  <w:num w:numId="25">
    <w:abstractNumId w:val="20"/>
  </w:num>
  <w:num w:numId="26">
    <w:abstractNumId w:val="2"/>
  </w:num>
  <w:num w:numId="27">
    <w:abstractNumId w:val="19"/>
  </w:num>
  <w:num w:numId="28">
    <w:abstractNumId w:val="4"/>
  </w:num>
  <w:num w:numId="29">
    <w:abstractNumId w:val="34"/>
  </w:num>
  <w:num w:numId="30">
    <w:abstractNumId w:val="7"/>
  </w:num>
  <w:num w:numId="31">
    <w:abstractNumId w:val="25"/>
  </w:num>
  <w:num w:numId="32">
    <w:abstractNumId w:val="17"/>
  </w:num>
  <w:num w:numId="33">
    <w:abstractNumId w:val="16"/>
  </w:num>
  <w:num w:numId="34">
    <w:abstractNumId w:val="23"/>
  </w:num>
  <w:num w:numId="35">
    <w:abstractNumId w:val="24"/>
  </w:num>
  <w:num w:numId="36">
    <w:abstractNumId w:val="1"/>
  </w:num>
  <w:num w:numId="37">
    <w:abstractNumId w:val="15"/>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AB7"/>
    <w:rsid w:val="00001014"/>
    <w:rsid w:val="00002BA9"/>
    <w:rsid w:val="00004A8B"/>
    <w:rsid w:val="00006979"/>
    <w:rsid w:val="000071FA"/>
    <w:rsid w:val="00013073"/>
    <w:rsid w:val="000400DC"/>
    <w:rsid w:val="000668EF"/>
    <w:rsid w:val="00072684"/>
    <w:rsid w:val="00081328"/>
    <w:rsid w:val="00083896"/>
    <w:rsid w:val="000931E7"/>
    <w:rsid w:val="00096D20"/>
    <w:rsid w:val="000A07B1"/>
    <w:rsid w:val="000B14D9"/>
    <w:rsid w:val="000B1646"/>
    <w:rsid w:val="000C0CDA"/>
    <w:rsid w:val="000C322B"/>
    <w:rsid w:val="000D2055"/>
    <w:rsid w:val="000D4C20"/>
    <w:rsid w:val="000E4C0B"/>
    <w:rsid w:val="000E785C"/>
    <w:rsid w:val="000F0380"/>
    <w:rsid w:val="000F38EA"/>
    <w:rsid w:val="000F515E"/>
    <w:rsid w:val="000F6BD8"/>
    <w:rsid w:val="00104849"/>
    <w:rsid w:val="00120C95"/>
    <w:rsid w:val="00120E28"/>
    <w:rsid w:val="001507DD"/>
    <w:rsid w:val="00155E94"/>
    <w:rsid w:val="00166E16"/>
    <w:rsid w:val="001A0FC5"/>
    <w:rsid w:val="001B79DB"/>
    <w:rsid w:val="001C267A"/>
    <w:rsid w:val="001F1739"/>
    <w:rsid w:val="00203AB7"/>
    <w:rsid w:val="0020574B"/>
    <w:rsid w:val="00205C79"/>
    <w:rsid w:val="00215BB7"/>
    <w:rsid w:val="002165A8"/>
    <w:rsid w:val="002233C8"/>
    <w:rsid w:val="00232998"/>
    <w:rsid w:val="002361F4"/>
    <w:rsid w:val="00266FB6"/>
    <w:rsid w:val="002727ED"/>
    <w:rsid w:val="002731AC"/>
    <w:rsid w:val="0027540B"/>
    <w:rsid w:val="00287DC8"/>
    <w:rsid w:val="002A0C0F"/>
    <w:rsid w:val="002A52F0"/>
    <w:rsid w:val="002A7C51"/>
    <w:rsid w:val="002B09C2"/>
    <w:rsid w:val="002B3FF4"/>
    <w:rsid w:val="002B7282"/>
    <w:rsid w:val="002C09F6"/>
    <w:rsid w:val="002C46BB"/>
    <w:rsid w:val="002D3446"/>
    <w:rsid w:val="002D74E8"/>
    <w:rsid w:val="002E2337"/>
    <w:rsid w:val="002E5857"/>
    <w:rsid w:val="00305AEC"/>
    <w:rsid w:val="00305C0C"/>
    <w:rsid w:val="00321F9E"/>
    <w:rsid w:val="0032273F"/>
    <w:rsid w:val="00333D41"/>
    <w:rsid w:val="00334CD1"/>
    <w:rsid w:val="003503D6"/>
    <w:rsid w:val="003646C4"/>
    <w:rsid w:val="00376BE2"/>
    <w:rsid w:val="0038618A"/>
    <w:rsid w:val="00393D18"/>
    <w:rsid w:val="003B0783"/>
    <w:rsid w:val="003B220C"/>
    <w:rsid w:val="003C485F"/>
    <w:rsid w:val="003C548B"/>
    <w:rsid w:val="003D0623"/>
    <w:rsid w:val="003D285A"/>
    <w:rsid w:val="003D77D6"/>
    <w:rsid w:val="003F5979"/>
    <w:rsid w:val="004028B2"/>
    <w:rsid w:val="00404F8E"/>
    <w:rsid w:val="00407A91"/>
    <w:rsid w:val="004135C2"/>
    <w:rsid w:val="00424FCB"/>
    <w:rsid w:val="00425A77"/>
    <w:rsid w:val="00432763"/>
    <w:rsid w:val="0044070E"/>
    <w:rsid w:val="00441BEF"/>
    <w:rsid w:val="004447DE"/>
    <w:rsid w:val="00446126"/>
    <w:rsid w:val="00450846"/>
    <w:rsid w:val="004539DE"/>
    <w:rsid w:val="0046435B"/>
    <w:rsid w:val="00470173"/>
    <w:rsid w:val="0047107A"/>
    <w:rsid w:val="0047129A"/>
    <w:rsid w:val="0048630E"/>
    <w:rsid w:val="00490004"/>
    <w:rsid w:val="00492945"/>
    <w:rsid w:val="004A2BCB"/>
    <w:rsid w:val="004A422A"/>
    <w:rsid w:val="004A7ED7"/>
    <w:rsid w:val="004C7681"/>
    <w:rsid w:val="004D0B65"/>
    <w:rsid w:val="004D10E7"/>
    <w:rsid w:val="004D44C6"/>
    <w:rsid w:val="004D57AF"/>
    <w:rsid w:val="004E0E9C"/>
    <w:rsid w:val="004E2871"/>
    <w:rsid w:val="004E331F"/>
    <w:rsid w:val="004F0A53"/>
    <w:rsid w:val="004F211D"/>
    <w:rsid w:val="00500078"/>
    <w:rsid w:val="0053585B"/>
    <w:rsid w:val="00540877"/>
    <w:rsid w:val="00560C2B"/>
    <w:rsid w:val="005620BE"/>
    <w:rsid w:val="005663E7"/>
    <w:rsid w:val="00585511"/>
    <w:rsid w:val="005B163A"/>
    <w:rsid w:val="005C66AE"/>
    <w:rsid w:val="005C774D"/>
    <w:rsid w:val="005D02D4"/>
    <w:rsid w:val="005E1EE7"/>
    <w:rsid w:val="005E53AA"/>
    <w:rsid w:val="005E70E3"/>
    <w:rsid w:val="005E7A22"/>
    <w:rsid w:val="00603009"/>
    <w:rsid w:val="00605E00"/>
    <w:rsid w:val="00610A8B"/>
    <w:rsid w:val="00611EE2"/>
    <w:rsid w:val="00624BD3"/>
    <w:rsid w:val="0063311F"/>
    <w:rsid w:val="0063376B"/>
    <w:rsid w:val="0063414D"/>
    <w:rsid w:val="00637706"/>
    <w:rsid w:val="006410D0"/>
    <w:rsid w:val="006572C2"/>
    <w:rsid w:val="006640FE"/>
    <w:rsid w:val="00665347"/>
    <w:rsid w:val="00670810"/>
    <w:rsid w:val="00673860"/>
    <w:rsid w:val="0067563F"/>
    <w:rsid w:val="00680D34"/>
    <w:rsid w:val="006848B0"/>
    <w:rsid w:val="00697B10"/>
    <w:rsid w:val="006A58C8"/>
    <w:rsid w:val="006B10BF"/>
    <w:rsid w:val="006C2F31"/>
    <w:rsid w:val="006C3B0E"/>
    <w:rsid w:val="006E2FC6"/>
    <w:rsid w:val="00702C23"/>
    <w:rsid w:val="00703FC7"/>
    <w:rsid w:val="007052DC"/>
    <w:rsid w:val="007117C7"/>
    <w:rsid w:val="0071203D"/>
    <w:rsid w:val="00714FC2"/>
    <w:rsid w:val="007265C5"/>
    <w:rsid w:val="0072745A"/>
    <w:rsid w:val="0073638E"/>
    <w:rsid w:val="007445FE"/>
    <w:rsid w:val="00754D5F"/>
    <w:rsid w:val="00764440"/>
    <w:rsid w:val="007646CB"/>
    <w:rsid w:val="00765734"/>
    <w:rsid w:val="0078768D"/>
    <w:rsid w:val="007940C4"/>
    <w:rsid w:val="007A33C0"/>
    <w:rsid w:val="007B05E5"/>
    <w:rsid w:val="007B3358"/>
    <w:rsid w:val="007B3748"/>
    <w:rsid w:val="007B5703"/>
    <w:rsid w:val="007B5EA5"/>
    <w:rsid w:val="007C092E"/>
    <w:rsid w:val="007C1F43"/>
    <w:rsid w:val="007C638E"/>
    <w:rsid w:val="007D3516"/>
    <w:rsid w:val="007E7E86"/>
    <w:rsid w:val="0080612C"/>
    <w:rsid w:val="00821FF6"/>
    <w:rsid w:val="0082251F"/>
    <w:rsid w:val="008262AB"/>
    <w:rsid w:val="00826B0B"/>
    <w:rsid w:val="00836DF8"/>
    <w:rsid w:val="00843197"/>
    <w:rsid w:val="00846A5D"/>
    <w:rsid w:val="00862CBD"/>
    <w:rsid w:val="00867176"/>
    <w:rsid w:val="00867364"/>
    <w:rsid w:val="00885544"/>
    <w:rsid w:val="00887C6D"/>
    <w:rsid w:val="008A2162"/>
    <w:rsid w:val="008A2DD9"/>
    <w:rsid w:val="008A2F93"/>
    <w:rsid w:val="008B06E7"/>
    <w:rsid w:val="008B3B3E"/>
    <w:rsid w:val="008B4556"/>
    <w:rsid w:val="008C1AB7"/>
    <w:rsid w:val="008C1D5A"/>
    <w:rsid w:val="008D0121"/>
    <w:rsid w:val="008E70E9"/>
    <w:rsid w:val="008F35BB"/>
    <w:rsid w:val="00911A61"/>
    <w:rsid w:val="00914315"/>
    <w:rsid w:val="00917FFB"/>
    <w:rsid w:val="009257F9"/>
    <w:rsid w:val="00933D47"/>
    <w:rsid w:val="0093776D"/>
    <w:rsid w:val="0094077F"/>
    <w:rsid w:val="009445EA"/>
    <w:rsid w:val="00946E94"/>
    <w:rsid w:val="009501A7"/>
    <w:rsid w:val="0095037E"/>
    <w:rsid w:val="00953F60"/>
    <w:rsid w:val="009578A8"/>
    <w:rsid w:val="009612D9"/>
    <w:rsid w:val="00975070"/>
    <w:rsid w:val="00975DC5"/>
    <w:rsid w:val="009855F6"/>
    <w:rsid w:val="009912CA"/>
    <w:rsid w:val="00991E7B"/>
    <w:rsid w:val="00994980"/>
    <w:rsid w:val="009A05E4"/>
    <w:rsid w:val="009C02DE"/>
    <w:rsid w:val="009C0BB1"/>
    <w:rsid w:val="009C16DA"/>
    <w:rsid w:val="009D0DA6"/>
    <w:rsid w:val="009D16A4"/>
    <w:rsid w:val="009D776F"/>
    <w:rsid w:val="009E0921"/>
    <w:rsid w:val="009E5C5D"/>
    <w:rsid w:val="009E5C8C"/>
    <w:rsid w:val="009F1894"/>
    <w:rsid w:val="00A0297E"/>
    <w:rsid w:val="00A03C72"/>
    <w:rsid w:val="00A067D5"/>
    <w:rsid w:val="00A07CFF"/>
    <w:rsid w:val="00A25A2B"/>
    <w:rsid w:val="00A26FCF"/>
    <w:rsid w:val="00A30932"/>
    <w:rsid w:val="00A36A57"/>
    <w:rsid w:val="00A6014A"/>
    <w:rsid w:val="00A6278D"/>
    <w:rsid w:val="00A66572"/>
    <w:rsid w:val="00A7405B"/>
    <w:rsid w:val="00A748F1"/>
    <w:rsid w:val="00A76F76"/>
    <w:rsid w:val="00A778E0"/>
    <w:rsid w:val="00A82979"/>
    <w:rsid w:val="00A86D57"/>
    <w:rsid w:val="00A87353"/>
    <w:rsid w:val="00A908D0"/>
    <w:rsid w:val="00AA2DC8"/>
    <w:rsid w:val="00AA466B"/>
    <w:rsid w:val="00AC6403"/>
    <w:rsid w:val="00AC7B0D"/>
    <w:rsid w:val="00AD3586"/>
    <w:rsid w:val="00AF37DB"/>
    <w:rsid w:val="00B004C5"/>
    <w:rsid w:val="00B119DB"/>
    <w:rsid w:val="00B13411"/>
    <w:rsid w:val="00B205F3"/>
    <w:rsid w:val="00B3039E"/>
    <w:rsid w:val="00B30C5E"/>
    <w:rsid w:val="00B51414"/>
    <w:rsid w:val="00B55D68"/>
    <w:rsid w:val="00B6094D"/>
    <w:rsid w:val="00B62596"/>
    <w:rsid w:val="00B62DA5"/>
    <w:rsid w:val="00B7272D"/>
    <w:rsid w:val="00B75C91"/>
    <w:rsid w:val="00B822B2"/>
    <w:rsid w:val="00B87893"/>
    <w:rsid w:val="00B96148"/>
    <w:rsid w:val="00BA1B7D"/>
    <w:rsid w:val="00BA2EE7"/>
    <w:rsid w:val="00BB338E"/>
    <w:rsid w:val="00BB704A"/>
    <w:rsid w:val="00BC12C9"/>
    <w:rsid w:val="00BC248D"/>
    <w:rsid w:val="00BC4505"/>
    <w:rsid w:val="00BC6843"/>
    <w:rsid w:val="00BC75A9"/>
    <w:rsid w:val="00BD3D0E"/>
    <w:rsid w:val="00BE3C99"/>
    <w:rsid w:val="00BE6F34"/>
    <w:rsid w:val="00BF1D68"/>
    <w:rsid w:val="00BF636B"/>
    <w:rsid w:val="00C0424E"/>
    <w:rsid w:val="00C15F70"/>
    <w:rsid w:val="00C16605"/>
    <w:rsid w:val="00C2242E"/>
    <w:rsid w:val="00C26580"/>
    <w:rsid w:val="00C368EE"/>
    <w:rsid w:val="00C4641E"/>
    <w:rsid w:val="00C468DF"/>
    <w:rsid w:val="00C526CD"/>
    <w:rsid w:val="00C53801"/>
    <w:rsid w:val="00C55311"/>
    <w:rsid w:val="00C72A62"/>
    <w:rsid w:val="00C84725"/>
    <w:rsid w:val="00C85AE2"/>
    <w:rsid w:val="00C94DDB"/>
    <w:rsid w:val="00CA29C2"/>
    <w:rsid w:val="00CA2CBE"/>
    <w:rsid w:val="00CA4D28"/>
    <w:rsid w:val="00CA5574"/>
    <w:rsid w:val="00CA6565"/>
    <w:rsid w:val="00CD154E"/>
    <w:rsid w:val="00CD6025"/>
    <w:rsid w:val="00CE1548"/>
    <w:rsid w:val="00CE3C44"/>
    <w:rsid w:val="00CE3DE7"/>
    <w:rsid w:val="00CF19BC"/>
    <w:rsid w:val="00CF55CF"/>
    <w:rsid w:val="00D017E8"/>
    <w:rsid w:val="00D0248D"/>
    <w:rsid w:val="00D0794A"/>
    <w:rsid w:val="00D1517B"/>
    <w:rsid w:val="00D26401"/>
    <w:rsid w:val="00D26E06"/>
    <w:rsid w:val="00D27028"/>
    <w:rsid w:val="00D35729"/>
    <w:rsid w:val="00D524E0"/>
    <w:rsid w:val="00D6563E"/>
    <w:rsid w:val="00D71EA7"/>
    <w:rsid w:val="00D73CE2"/>
    <w:rsid w:val="00D7482E"/>
    <w:rsid w:val="00D77BAD"/>
    <w:rsid w:val="00D90619"/>
    <w:rsid w:val="00DA7D44"/>
    <w:rsid w:val="00DD0B03"/>
    <w:rsid w:val="00DE11B0"/>
    <w:rsid w:val="00DE3BF6"/>
    <w:rsid w:val="00E027EB"/>
    <w:rsid w:val="00E10DCF"/>
    <w:rsid w:val="00E115D9"/>
    <w:rsid w:val="00E2734E"/>
    <w:rsid w:val="00E303C1"/>
    <w:rsid w:val="00E4183D"/>
    <w:rsid w:val="00E43981"/>
    <w:rsid w:val="00E500C2"/>
    <w:rsid w:val="00E632A9"/>
    <w:rsid w:val="00E678F3"/>
    <w:rsid w:val="00E71C48"/>
    <w:rsid w:val="00E95613"/>
    <w:rsid w:val="00EA5478"/>
    <w:rsid w:val="00EA79C6"/>
    <w:rsid w:val="00EB04B5"/>
    <w:rsid w:val="00EB15FB"/>
    <w:rsid w:val="00EB4A3D"/>
    <w:rsid w:val="00EC70B7"/>
    <w:rsid w:val="00ED661E"/>
    <w:rsid w:val="00EF5FEA"/>
    <w:rsid w:val="00F047F9"/>
    <w:rsid w:val="00F12148"/>
    <w:rsid w:val="00F15B0F"/>
    <w:rsid w:val="00F235F4"/>
    <w:rsid w:val="00F333C7"/>
    <w:rsid w:val="00F36E8C"/>
    <w:rsid w:val="00F4503A"/>
    <w:rsid w:val="00F568F2"/>
    <w:rsid w:val="00F60692"/>
    <w:rsid w:val="00F610BF"/>
    <w:rsid w:val="00F66C91"/>
    <w:rsid w:val="00F711C5"/>
    <w:rsid w:val="00F71862"/>
    <w:rsid w:val="00F736A8"/>
    <w:rsid w:val="00F77AB0"/>
    <w:rsid w:val="00F80DA8"/>
    <w:rsid w:val="00F857FD"/>
    <w:rsid w:val="00F908BE"/>
    <w:rsid w:val="00F915A9"/>
    <w:rsid w:val="00FC3424"/>
    <w:rsid w:val="00FC3F6E"/>
    <w:rsid w:val="00FD19FB"/>
    <w:rsid w:val="00FD326F"/>
    <w:rsid w:val="00FD4EF4"/>
    <w:rsid w:val="00FD6C07"/>
    <w:rsid w:val="00FF0F7A"/>
    <w:rsid w:val="00FF2188"/>
    <w:rsid w:val="00FF4E58"/>
    <w:rsid w:val="00FF6C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3F"/>
    <w:pPr>
      <w:spacing w:after="200" w:line="276" w:lineRule="auto"/>
    </w:pPr>
  </w:style>
  <w:style w:type="paragraph" w:styleId="Heading3">
    <w:name w:val="heading 3"/>
    <w:basedOn w:val="Normal"/>
    <w:next w:val="Normal"/>
    <w:link w:val="Heading3Char"/>
    <w:uiPriority w:val="99"/>
    <w:qFormat/>
    <w:rsid w:val="00203AB7"/>
    <w:pPr>
      <w:keepNext/>
      <w:spacing w:after="0" w:line="240" w:lineRule="auto"/>
      <w:jc w:val="center"/>
      <w:outlineLvl w:val="2"/>
    </w:pPr>
    <w:rPr>
      <w:rFonts w:ascii="Bookman Old Style" w:hAnsi="Bookman Old Style" w:cs="Bookman Old Style"/>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03AB7"/>
    <w:rPr>
      <w:rFonts w:ascii="Bookman Old Style" w:hAnsi="Bookman Old Style" w:cs="Bookman Old Style"/>
      <w:b/>
      <w:bCs/>
      <w:color w:val="000080"/>
      <w:sz w:val="24"/>
      <w:szCs w:val="24"/>
    </w:rPr>
  </w:style>
  <w:style w:type="paragraph" w:styleId="BalloonText">
    <w:name w:val="Balloon Text"/>
    <w:basedOn w:val="Normal"/>
    <w:link w:val="BalloonTextChar"/>
    <w:uiPriority w:val="99"/>
    <w:semiHidden/>
    <w:rsid w:val="0020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AB7"/>
    <w:rPr>
      <w:rFonts w:ascii="Tahoma" w:hAnsi="Tahoma" w:cs="Tahoma"/>
      <w:sz w:val="16"/>
      <w:szCs w:val="16"/>
    </w:rPr>
  </w:style>
  <w:style w:type="paragraph" w:styleId="BodyTextIndent">
    <w:name w:val="Body Text Indent"/>
    <w:basedOn w:val="Normal"/>
    <w:link w:val="BodyTextIndentChar"/>
    <w:uiPriority w:val="99"/>
    <w:semiHidden/>
    <w:rsid w:val="00203AB7"/>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03AB7"/>
    <w:rPr>
      <w:rFonts w:ascii="Times New Roman" w:hAnsi="Times New Roman" w:cs="Times New Roman"/>
      <w:sz w:val="24"/>
      <w:szCs w:val="24"/>
    </w:rPr>
  </w:style>
  <w:style w:type="paragraph" w:styleId="BodyText3">
    <w:name w:val="Body Text 3"/>
    <w:basedOn w:val="Normal"/>
    <w:link w:val="BodyText3Char"/>
    <w:uiPriority w:val="99"/>
    <w:semiHidden/>
    <w:rsid w:val="00203AB7"/>
    <w:pPr>
      <w:spacing w:after="120"/>
    </w:pPr>
    <w:rPr>
      <w:sz w:val="16"/>
      <w:szCs w:val="16"/>
    </w:rPr>
  </w:style>
  <w:style w:type="character" w:customStyle="1" w:styleId="BodyText3Char">
    <w:name w:val="Body Text 3 Char"/>
    <w:basedOn w:val="DefaultParagraphFont"/>
    <w:link w:val="BodyText3"/>
    <w:uiPriority w:val="99"/>
    <w:semiHidden/>
    <w:locked/>
    <w:rsid w:val="00203AB7"/>
    <w:rPr>
      <w:rFonts w:cs="Times New Roman"/>
      <w:sz w:val="16"/>
      <w:szCs w:val="16"/>
    </w:rPr>
  </w:style>
  <w:style w:type="paragraph" w:styleId="ListParagraph">
    <w:name w:val="List Paragraph"/>
    <w:basedOn w:val="Normal"/>
    <w:uiPriority w:val="99"/>
    <w:qFormat/>
    <w:rsid w:val="002A0C0F"/>
    <w:pPr>
      <w:ind w:left="720"/>
      <w:contextualSpacing/>
    </w:pPr>
  </w:style>
  <w:style w:type="table" w:styleId="TableGrid">
    <w:name w:val="Table Grid"/>
    <w:basedOn w:val="TableNormal"/>
    <w:uiPriority w:val="99"/>
    <w:locked/>
    <w:rsid w:val="000F38E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1849</TotalTime>
  <Pages>6</Pages>
  <Words>1690</Words>
  <Characters>9638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Leonarda</dc:creator>
  <cp:keywords/>
  <dc:description/>
  <cp:lastModifiedBy>Pmunicipale</cp:lastModifiedBy>
  <cp:revision>151</cp:revision>
  <dcterms:created xsi:type="dcterms:W3CDTF">2017-03-26T19:24:00Z</dcterms:created>
  <dcterms:modified xsi:type="dcterms:W3CDTF">2020-10-22T09:58:00Z</dcterms:modified>
</cp:coreProperties>
</file>